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F3092C" w14:textId="0AC6BB70" w:rsidR="00EB445E" w:rsidRDefault="00EB445E" w:rsidP="00EB445E">
      <w:pPr>
        <w:shd w:val="clear" w:color="auto" w:fill="FFFFFF"/>
        <w:spacing w:line="0" w:lineRule="auto"/>
        <w:rPr>
          <w:rFonts w:ascii="Arial" w:hAnsi="Arial" w:cs="Arial"/>
          <w:color w:val="000000"/>
          <w:sz w:val="2"/>
          <w:szCs w:val="2"/>
        </w:rPr>
      </w:pPr>
      <w:r>
        <w:rPr>
          <w:rFonts w:ascii="Arial" w:hAnsi="Arial" w:cs="Arial"/>
          <w:noProof/>
          <w:color w:val="000000"/>
          <w:sz w:val="2"/>
          <w:szCs w:val="2"/>
        </w:rPr>
        <w:drawing>
          <wp:inline distT="0" distB="0" distL="0" distR="0" wp14:anchorId="25467FA4" wp14:editId="367D94EB">
            <wp:extent cx="9525" cy="9525"/>
            <wp:effectExtent l="0" t="0" r="0" b="0"/>
            <wp:docPr id="1736359943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link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50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65"/>
      </w:tblGrid>
      <w:tr w:rsidR="00EB445E" w14:paraId="0C4E44C2" w14:textId="77777777">
        <w:trPr>
          <w:tblCellSpacing w:w="0" w:type="dxa"/>
          <w:jc w:val="center"/>
        </w:trPr>
        <w:tc>
          <w:tcPr>
            <w:tcW w:w="0" w:type="auto"/>
            <w:hideMark/>
          </w:tcPr>
          <w:p w14:paraId="6AB3BC5E" w14:textId="77777777" w:rsidR="00EB445E" w:rsidRDefault="00EB445E">
            <w:pPr>
              <w:rPr>
                <w:rFonts w:ascii="Arial" w:hAnsi="Arial" w:cs="Arial"/>
                <w:color w:val="000000"/>
                <w:sz w:val="2"/>
                <w:szCs w:val="2"/>
              </w:rPr>
            </w:pPr>
          </w:p>
        </w:tc>
      </w:tr>
      <w:tr w:rsidR="00EB445E" w14:paraId="1DCCC695" w14:textId="77777777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72"/>
            </w:tblGrid>
            <w:tr w:rsidR="00EB445E" w14:paraId="6FF73FC0" w14:textId="77777777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Spacing w:w="0" w:type="dxa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072"/>
                  </w:tblGrid>
                  <w:tr w:rsidR="00EB445E" w14:paraId="68A8283F" w14:textId="77777777">
                    <w:trPr>
                      <w:tblCellSpacing w:w="0" w:type="dxa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pPr w:leftFromText="45" w:rightFromText="45" w:vertAnchor="text"/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9072"/>
                        </w:tblGrid>
                        <w:tr w:rsidR="00EB445E" w14:paraId="310EDAF2" w14:textId="77777777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  <w:hideMark/>
                            </w:tcPr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9072"/>
                              </w:tblGrid>
                              <w:tr w:rsidR="00EB445E" w14:paraId="023D009C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5000" w:type="pct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72"/>
                                    </w:tblGrid>
                                    <w:tr w:rsidR="00EB445E" w14:paraId="0CB6F952" w14:textId="7777777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072"/>
                                          </w:tblGrid>
                                          <w:tr w:rsidR="00EB445E" w14:paraId="77215D06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5000" w:type="pct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63F8816B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072"/>
                                                      </w:tblGrid>
                                                      <w:tr w:rsidR="00EB445E" w14:paraId="5A7CD4BA" w14:textId="77777777">
                                                        <w:trPr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31B07B74" w14:textId="6A2D82C3" w:rsidR="00EB445E" w:rsidRDefault="00EB445E">
                                                            <w:pPr>
                                                              <w:jc w:val="center"/>
                                                              <w:rPr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noProof/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  <w:drawing>
                                                                <wp:inline distT="0" distB="0" distL="0" distR="0" wp14:anchorId="1C9B82DC" wp14:editId="65EDA0EE">
                                                                  <wp:extent cx="5760720" cy="2880360"/>
                                                                  <wp:effectExtent l="0" t="0" r="0" b="0"/>
                                                                  <wp:docPr id="175548914" name="Image 7" descr="Une image contenant texte, Bleu électrique, Police, logo&#10;&#10;Le contenu généré par l’IA peut être incorrect."/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175548914" name="Image 7" descr="Une image contenant texte, Bleu électrique, Police, logo&#10;&#10;Le contenu généré par l’IA peut être incorrect."/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5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5760720" cy="288036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01F9B745" w14:textId="77777777" w:rsidR="00EB445E" w:rsidRDefault="00EB445E">
                                                      <w:pPr>
                                                        <w:rPr>
                                                          <w:rFonts w:asciiTheme="minorHAnsi" w:hAnsiTheme="minorHAnsi" w:cs="Times New Roman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4F89DE48" w14:textId="77777777" w:rsidR="00EB445E" w:rsidRDefault="00EB445E">
                                                <w:pPr>
                                                  <w:rPr>
                                                    <w:rFonts w:asciiTheme="minorHAnsi" w:hAnsiTheme="minorHAnsi" w:cs="Times New Roman"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55FAAC75" w14:textId="77777777" w:rsidR="00EB445E" w:rsidRDefault="00EB445E">
                                          <w:pPr>
                                            <w:rPr>
                                              <w:rFonts w:asciiTheme="minorHAnsi" w:hAnsiTheme="minorHAnsi" w:cs="Times New Roman"/>
                                              <w:kern w:val="2"/>
                                              <w:lang w:eastAsia="en-US"/>
                                              <w14:ligatures w14:val="standardContextual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62877915" w14:textId="77777777" w:rsidR="00EB445E" w:rsidRDefault="00EB445E">
                                    <w:pPr>
                                      <w:rPr>
                                        <w:rFonts w:asciiTheme="minorHAnsi" w:hAnsiTheme="minorHAnsi" w:cs="Times New Roman"/>
                                        <w:kern w:val="2"/>
                                        <w:lang w:eastAsia="en-US"/>
                                        <w14:ligatures w14:val="standardContextual"/>
                                      </w:rPr>
                                    </w:pPr>
                                  </w:p>
                                </w:tc>
                              </w:tr>
                              <w:tr w:rsidR="00EB445E" w14:paraId="3FE9101E" w14:textId="77777777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leftFromText="45" w:rightFromText="45" w:vertAnchor="text"/>
                                      <w:tblW w:w="5000" w:type="pct"/>
                                      <w:tblCellSpacing w:w="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9072"/>
                                    </w:tblGrid>
                                    <w:tr w:rsidR="00EB445E" w14:paraId="135065B4" w14:textId="77777777">
                                      <w:trPr>
                                        <w:tblCellSpacing w:w="0" w:type="dxa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5000" w:type="pct"/>
                                            <w:tblCellSpacing w:w="0" w:type="dxa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9072"/>
                                          </w:tblGrid>
                                          <w:tr w:rsidR="00EB445E" w14:paraId="4C005912" w14:textId="77777777">
                                            <w:trPr>
                                              <w:tblCellSpacing w:w="0" w:type="dxa"/>
                                            </w:trPr>
                                            <w:tc>
                                              <w:tcPr>
                                                <w:tcW w:w="5000" w:type="pct"/>
                                              </w:tcPr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1E441962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794D1C50" w14:textId="587AD32A" w:rsidR="00EB445E" w:rsidRDefault="00EB445E">
                                                      <w:pPr>
                                                        <w:jc w:val="center"/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rFonts w:ascii="Arial Black" w:hAnsi="Arial Black"/>
                                                          <w:b/>
                                                          <w:bCs/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t>Voyagez plus, dépensez moins !</w:t>
                                                      </w:r>
                                                      <w:r>
                                                        <w:rPr>
                                                          <w:rFonts w:ascii="Arial Black" w:hAnsi="Arial Black"/>
                                                          <w:b/>
                                                          <w:bCs/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t>Renouvelez ou demandez votre carte Accor ALL PLUS Voyageur</w:t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 xml:space="preserve">à </w:t>
                                                      </w:r>
                                                      <w:hyperlink r:id="rId6" w:tgtFrame="_blank" w:tooltip="csmf@csmf.org" w:history="1">
                                                        <w:r>
                                                          <w:rPr>
                                                            <w:rStyle w:val="Lienhypertexte"/>
                                                            <w:color w:val="2980B9"/>
                                                            <w:kern w:val="2"/>
                                                            <w:lang w:eastAsia="en-US"/>
                                                            <w14:ligatures w14:val="standardContextual"/>
                                                          </w:rPr>
                                                          <w:t>csmf@csmf.org</w:t>
                                                        </w:r>
                                                      </w:hyperlink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358E99CC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3F2EF713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072"/>
                                                      </w:tblGrid>
                                                      <w:tr w:rsidR="00EB445E" w14:paraId="6409BB60" w14:textId="77777777">
                                                        <w:trPr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3AAEEEBE" w14:textId="1E64BBBD" w:rsidR="00EB445E" w:rsidRDefault="00EB445E">
                                                            <w:pPr>
                                                              <w:jc w:val="center"/>
                                                              <w:rPr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noProof/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  <w:drawing>
                                                                <wp:inline distT="0" distB="0" distL="0" distR="0" wp14:anchorId="14F7E1F4" wp14:editId="6843BC93">
                                                                  <wp:extent cx="5760720" cy="2160270"/>
                                                                  <wp:effectExtent l="0" t="0" r="0" b="0"/>
                                                                  <wp:docPr id="372432853" name="Image 6" descr="Une image contenant texte, capture d’écran, Police&#10;&#10;Le contenu généré par l’IA peut être incorrect."/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372432853" name="Image 6" descr="Une image contenant texte, capture d’écran, Police&#10;&#10;Le contenu généré par l’IA peut être incorrect."/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7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5760720" cy="216027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64662F3C" w14:textId="77777777" w:rsidR="00EB445E" w:rsidRDefault="00EB445E">
                                                      <w:pPr>
                                                        <w:rPr>
                                                          <w:rFonts w:asciiTheme="minorHAnsi" w:hAnsiTheme="minorHAnsi" w:cs="Times New Roman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07C96B6C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653C2A71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552AC7B4" w14:textId="77777777" w:rsidR="00EB445E" w:rsidRDefault="00EB445E">
                                                      <w:pP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50351A06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102FFBCF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20344461" w14:textId="77777777" w:rsidR="00EB445E" w:rsidRDefault="00EB445E">
                                                      <w:pPr>
                                                        <w:jc w:val="center"/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 Black" w:hAnsi="Arial Black"/>
                                                          <w:b/>
                                                          <w:bCs/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t>Offre CSMF exclusive :</w:t>
                                                      </w:r>
                                                      <w:r>
                                                        <w:rPr>
                                                          <w:rFonts w:ascii="Arial Black" w:hAnsi="Arial Black"/>
                                                          <w:b/>
                                                          <w:bCs/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 xml:space="preserve">l'excellence Clinic </w:t>
                                                      </w:r>
                                                      <w:proofErr w:type="spellStart"/>
                                                      <w:r>
                                                        <w:rPr>
                                                          <w:rFonts w:ascii="Arial Black" w:hAnsi="Arial Black"/>
                                                          <w:b/>
                                                          <w:bCs/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t>Dress</w:t>
                                                      </w:r>
                                                      <w:proofErr w:type="spellEnd"/>
                                                      <w:r>
                                                        <w:rPr>
                                                          <w:rFonts w:ascii="Arial Black" w:hAnsi="Arial Black"/>
                                                          <w:b/>
                                                          <w:bCs/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t xml:space="preserve"> à prix adhérent ! </w:t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t>Profitez de 25 % de remise sur l’ensemble du catalogue pour allier confort, style et économies.</w:t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hyperlink w:tgtFrame="_blank" w:tooltip="Demandez le catalogue gratuit ! " w:history="1">
                                                        <w:r>
                                                          <w:rPr>
                                                            <w:rStyle w:val="Lienhypertexte"/>
                                                            <w:color w:val="0176D3"/>
                                                            <w:kern w:val="2"/>
                                                            <w:lang w:eastAsia="en-US"/>
                                                            <w14:ligatures w14:val="standardContextual"/>
                                                          </w:rPr>
                                                          <w:t>Demandez le catalogue gratuit !</w:t>
                                                        </w:r>
                                                      </w:hyperlink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1BDBDB04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7D04E0A6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072"/>
                                                      </w:tblGrid>
                                                      <w:tr w:rsidR="00EB445E" w14:paraId="7E1F452E" w14:textId="77777777">
                                                        <w:trPr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5C6DDF60" w14:textId="27F78BA8" w:rsidR="00EB445E" w:rsidRDefault="00EB445E">
                                                            <w:pPr>
                                                              <w:jc w:val="center"/>
                                                              <w:rPr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noProof/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  <w:lastRenderedPageBreak/>
                                                              <w:drawing>
                                                                <wp:inline distT="0" distB="0" distL="0" distR="0" wp14:anchorId="04A411AE" wp14:editId="09A645BF">
                                                                  <wp:extent cx="5760720" cy="2160270"/>
                                                                  <wp:effectExtent l="0" t="0" r="0" b="0"/>
                                                                  <wp:docPr id="394040109" name="Image 5" descr="Une image contenant texte, habits, chaussures, femme&#10;&#10;Le contenu généré par l’IA peut être incorrect."/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394040109" name="Image 5" descr="Une image contenant texte, habits, chaussures, femme&#10;&#10;Le contenu généré par l’IA peut être incorrect."/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8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5760720" cy="216027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10ADF7B7" w14:textId="77777777" w:rsidR="00EB445E" w:rsidRDefault="00EB445E">
                                                      <w:pPr>
                                                        <w:rPr>
                                                          <w:rFonts w:asciiTheme="minorHAnsi" w:hAnsiTheme="minorHAnsi" w:cs="Times New Roman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3F2B30D9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00F1798B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76FDC813" w14:textId="77777777" w:rsidR="00EB445E" w:rsidRDefault="00EB445E">
                                                      <w:pP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4AD067B1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447413E5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3826D2DC" w14:textId="77777777" w:rsidR="00EB445E" w:rsidRDefault="00EB445E">
                                                      <w:pPr>
                                                        <w:jc w:val="center"/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 Black" w:hAnsi="Arial Black"/>
                                                          <w:b/>
                                                          <w:bCs/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t>Simplifiez vos achats avec la CAHPP !</w:t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Des produits de qualité, négociés au meilleur prix, livrés partout en France. </w:t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342C0718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30D56B5B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072"/>
                                                      </w:tblGrid>
                                                      <w:tr w:rsidR="00EB445E" w14:paraId="0D8E391F" w14:textId="77777777">
                                                        <w:trPr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1818E176" w14:textId="7816B8D1" w:rsidR="00EB445E" w:rsidRDefault="00EB445E">
                                                            <w:pPr>
                                                              <w:jc w:val="center"/>
                                                              <w:rPr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Style w:val="Lienhypertexte"/>
                                                                <w:noProof/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  <w:drawing>
                                                                <wp:inline distT="0" distB="0" distL="0" distR="0" wp14:anchorId="2546F0FE" wp14:editId="4ACE6AE8">
                                                                  <wp:extent cx="5760720" cy="1438910"/>
                                                                  <wp:effectExtent l="0" t="0" r="0" b="8890"/>
                                                                  <wp:docPr id="735787614" name="Image 4" descr="Une image contenant texte, habits, homme, personne&#10;&#10;Le contenu généré par l’IA peut être incorrect.">
                                                                    <a:hlinkClick xmlns:a="http://schemas.openxmlformats.org/drawingml/2006/main" r:id="rId9" tgtFrame="_blank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735787614" name="Image 4" descr="Une image contenant texte, habits, homme, personne&#10;&#10;Le contenu généré par l’IA peut être incorrect.">
                                                                            <a:hlinkClick r:id="rId9" tgtFrame="_blank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10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5760720" cy="143891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24321828" w14:textId="77777777" w:rsidR="00EB445E" w:rsidRDefault="00EB445E">
                                                      <w:pPr>
                                                        <w:rPr>
                                                          <w:rFonts w:asciiTheme="minorHAnsi" w:hAnsiTheme="minorHAnsi" w:cs="Times New Roman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06845E13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382D814A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1F19B47A" w14:textId="77777777" w:rsidR="00EB445E" w:rsidRDefault="00EB445E">
                                                      <w:pP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44C5CCF9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294B8539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7355452B" w14:textId="77777777" w:rsidR="00EB445E" w:rsidRDefault="00EB445E">
                                                      <w:pPr>
                                                        <w:jc w:val="center"/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 Black" w:hAnsi="Arial Black"/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t>Transmettez votre cabinet avec MEDECOS !</w:t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Vous envisagez votre départ à la retraite mais n'avez pas encore trouvé de repreneur et envisagez le don de votre matériel à des associations agréées ? De l'inventaire à la logistique,  MEDECOS s'occupe de tout !</w:t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5142A643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1E2A3AB9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072"/>
                                                      </w:tblGrid>
                                                      <w:tr w:rsidR="00EB445E" w14:paraId="3295121A" w14:textId="77777777">
                                                        <w:trPr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04F127EB" w14:textId="034747EA" w:rsidR="00EB445E" w:rsidRDefault="00EB445E">
                                                            <w:pPr>
                                                              <w:jc w:val="center"/>
                                                              <w:rPr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Style w:val="Lienhypertexte"/>
                                                                <w:noProof/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  <w:drawing>
                                                                <wp:inline distT="0" distB="0" distL="0" distR="0" wp14:anchorId="2D97FD44" wp14:editId="334D182F">
                                                                  <wp:extent cx="4762500" cy="2524125"/>
                                                                  <wp:effectExtent l="0" t="0" r="0" b="9525"/>
                                                                  <wp:docPr id="731738353" name="Image 3" descr="Une image contenant Graphique, logo, Bleu électrique, Police&#10;&#10;Le contenu généré par l’IA peut être incorrect.">
                                                                    <a:hlinkClick xmlns:a="http://schemas.openxmlformats.org/drawingml/2006/main" r:id="" tgtFrame="_blank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731738353" name="Image 3" descr="Une image contenant Graphique, logo, Bleu électrique, Police&#10;&#10;Le contenu généré par l’IA peut être incorrect.">
                                                                            <a:hlinkClick r:id="" tgtFrame="_blank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11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4762500" cy="2524125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1BE43DF9" w14:textId="77777777" w:rsidR="00EB445E" w:rsidRDefault="00EB445E">
                                                      <w:pPr>
                                                        <w:rPr>
                                                          <w:rFonts w:asciiTheme="minorHAnsi" w:hAnsiTheme="minorHAnsi" w:cs="Times New Roman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551B86B3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7BF17993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1C0B6369" w14:textId="77777777" w:rsidR="00EB445E" w:rsidRDefault="00EB445E">
                                                      <w:pP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lastRenderedPageBreak/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79D1F2B6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258B97F4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06592921" w14:textId="77777777" w:rsidR="00EB445E" w:rsidRDefault="00EB445E">
                                                      <w:pPr>
                                                        <w:jc w:val="center"/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 Black" w:hAnsi="Arial Black"/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t>DELL Technologies</w:t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Jusqu'à 36% d'économie sur votre matériel informatique! </w:t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 xml:space="preserve">Infos et contact : </w:t>
                                                      </w:r>
                                                      <w:hyperlink r:id="rId12" w:tgtFrame="_blank" w:tooltip="csmf@csmf.org" w:history="1">
                                                        <w:r>
                                                          <w:rPr>
                                                            <w:rStyle w:val="Lienhypertexte"/>
                                                            <w:color w:val="0176D3"/>
                                                            <w:kern w:val="2"/>
                                                            <w:lang w:eastAsia="en-US"/>
                                                            <w14:ligatures w14:val="standardContextual"/>
                                                          </w:rPr>
                                                          <w:t>csmf@csmf.org</w:t>
                                                        </w:r>
                                                      </w:hyperlink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7751319F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434A09B9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072"/>
                                                      </w:tblGrid>
                                                      <w:tr w:rsidR="00EB445E" w14:paraId="1BD14C80" w14:textId="77777777">
                                                        <w:trPr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00E993A2" w14:textId="34E9BECE" w:rsidR="00EB445E" w:rsidRDefault="00EB445E">
                                                            <w:pPr>
                                                              <w:jc w:val="center"/>
                                                              <w:rPr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Style w:val="Lienhypertexte"/>
                                                                <w:noProof/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  <w:drawing>
                                                                <wp:inline distT="0" distB="0" distL="0" distR="0" wp14:anchorId="3ADBEE00" wp14:editId="2FA58563">
                                                                  <wp:extent cx="5760720" cy="2640330"/>
                                                                  <wp:effectExtent l="0" t="0" r="0" b="7620"/>
                                                                  <wp:docPr id="465912015" name="Image 2" descr="Une image contenant texte, ordinateur, habits, homme&#10;&#10;Le contenu généré par l’IA peut être incorrect.">
                                                                    <a:hlinkClick xmlns:a="http://schemas.openxmlformats.org/drawingml/2006/main" r:id="rId13" tgtFrame="_blank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465912015" name="Image 2" descr="Une image contenant texte, ordinateur, habits, homme&#10;&#10;Le contenu généré par l’IA peut être incorrect.">
                                                                            <a:hlinkClick r:id="rId13" tgtFrame="_blank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14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5760720" cy="2640330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47708924" w14:textId="77777777" w:rsidR="00EB445E" w:rsidRDefault="00EB445E">
                                                      <w:pPr>
                                                        <w:rPr>
                                                          <w:rFonts w:asciiTheme="minorHAnsi" w:hAnsiTheme="minorHAnsi" w:cs="Times New Roman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0A63E610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2F1D63DA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357D9DD9" w14:textId="77777777" w:rsidR="00EB445E" w:rsidRDefault="00EB445E">
                                                      <w:pP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158C69C1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154EA79F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p w14:paraId="46C1D67F" w14:textId="77777777" w:rsidR="00EB445E" w:rsidRDefault="00EB445E">
                                                      <w:pPr>
                                                        <w:jc w:val="center"/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ascii="Arial Black" w:hAnsi="Arial Black"/>
                                                          <w:b/>
                                                          <w:bCs/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t>Etude OREOT :</w:t>
                                                      </w:r>
                                                      <w:r>
                                                        <w:rPr>
                                                          <w:rFonts w:ascii="Arial Black" w:hAnsi="Arial Black"/>
                                                          <w:b/>
                                                          <w:bCs/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une étude réalisée grâce à l’Observatoire de Médecine de Ville d’IQVIA !</w:t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color w:val="2980B9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t>Participez et enrichissez cette étude afin d'offrir une meilleure visibilité des comorbidités des patients pour une meilleure prise en charge</w:t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</w:r>
                                                      <w:r>
                                                        <w:rPr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  <w:br/>
                                                        <w:t> </w:t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05813E4E" w14:textId="77777777" w:rsidR="00EB445E" w:rsidRDefault="00EB445E">
                                                <w:pPr>
                                                  <w:rPr>
                                                    <w:vanish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  <w:tbl>
                                                <w:tblPr>
                                                  <w:tblW w:w="5000" w:type="pct"/>
                                                  <w:tblCellSpacing w:w="0" w:type="dxa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9072"/>
                                                </w:tblGrid>
                                                <w:tr w:rsidR="00EB445E" w14:paraId="634C4FE8" w14:textId="77777777">
                                                  <w:trPr>
                                                    <w:tblCellSpacing w:w="0" w:type="dxa"/>
                                                  </w:trPr>
                                                  <w:tc>
                                                    <w:tcPr>
                                                      <w:tcW w:w="0" w:type="auto"/>
                                                      <w:vAlign w:val="center"/>
                                                      <w:hideMark/>
                                                    </w:tcPr>
                                                    <w:tbl>
                                                      <w:tblPr>
                                                        <w:tblW w:w="5000" w:type="pct"/>
                                                        <w:tblCellSpacing w:w="0" w:type="dxa"/>
                                                        <w:tblCellMar>
                                                          <w:left w:w="0" w:type="dxa"/>
                                                          <w:right w:w="0" w:type="dxa"/>
                                                        </w:tblCellMar>
                                                        <w:tblLook w:val="04A0" w:firstRow="1" w:lastRow="0" w:firstColumn="1" w:lastColumn="0" w:noHBand="0" w:noVBand="1"/>
                                                      </w:tblPr>
                                                      <w:tblGrid>
                                                        <w:gridCol w:w="9072"/>
                                                      </w:tblGrid>
                                                      <w:tr w:rsidR="00EB445E" w14:paraId="1127A02B" w14:textId="77777777">
                                                        <w:trPr>
                                                          <w:tblCellSpacing w:w="0" w:type="dxa"/>
                                                        </w:trPr>
                                                        <w:tc>
                                                          <w:tcPr>
                                                            <w:tcW w:w="0" w:type="auto"/>
                                                            <w:vAlign w:val="center"/>
                                                            <w:hideMark/>
                                                          </w:tcPr>
                                                          <w:p w14:paraId="4A3FEB03" w14:textId="719FFE44" w:rsidR="00EB445E" w:rsidRDefault="00EB445E">
                                                            <w:pPr>
                                                              <w:jc w:val="center"/>
                                                              <w:rPr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</w:pPr>
                                                            <w:r>
                                                              <w:rPr>
                                                                <w:rStyle w:val="Lienhypertexte"/>
                                                                <w:noProof/>
                                                                <w:kern w:val="2"/>
                                                                <w:lang w:eastAsia="en-US"/>
                                                                <w14:ligatures w14:val="standardContextual"/>
                                                              </w:rPr>
                                                              <w:drawing>
                                                                <wp:inline distT="0" distB="0" distL="0" distR="0" wp14:anchorId="224636BD" wp14:editId="7BFAF749">
                                                                  <wp:extent cx="5760720" cy="1918335"/>
                                                                  <wp:effectExtent l="0" t="0" r="0" b="5715"/>
                                                                  <wp:docPr id="1005644520" name="Image 1" descr="Une image contenant texte, habits, capture d’écran, information&#10;&#10;Le contenu généré par l’IA peut être incorrect.">
                                                                    <a:hlinkClick xmlns:a="http://schemas.openxmlformats.org/drawingml/2006/main" r:id="rId15" tgtFrame="_blank"/>
                                                                  </wp:docPr>
                                                                  <wp:cNvGraphicFramePr>
                                                                    <a:graphicFrameLocks xmlns:a="http://schemas.openxmlformats.org/drawingml/2006/main" noChangeAspect="1"/>
                                                                  </wp:cNvGraphicFramePr>
                                                                  <a:graphic xmlns:a="http://schemas.openxmlformats.org/drawingml/2006/main">
                                                                    <a:graphicData uri="http://schemas.openxmlformats.org/drawingml/2006/picture">
                                                                      <pic:pic xmlns:pic="http://schemas.openxmlformats.org/drawingml/2006/picture">
                                                                        <pic:nvPicPr>
                                                                          <pic:cNvPr id="1005644520" name="Image 1" descr="Une image contenant texte, habits, capture d’écran, information&#10;&#10;Le contenu généré par l’IA peut être incorrect.">
                                                                            <a:hlinkClick r:id="rId15" tgtFrame="_blank"/>
                                                                          </pic:cNvPr>
                                                                          <pic:cNvPicPr>
                                                                            <a:picLocks noChangeAspect="1" noChangeArrowheads="1"/>
                                                                          </pic:cNvPicPr>
                                                                        </pic:nvPicPr>
                                                                        <pic:blipFill>
                                                                          <a:blip r:embed="rId16">
                                                                            <a:extLst>
                                                                              <a:ext uri="{28A0092B-C50C-407E-A947-70E740481C1C}">
                                                                                <a14:useLocalDpi xmlns:a14="http://schemas.microsoft.com/office/drawing/2010/main" val="0"/>
                                                                              </a:ext>
                                                                            </a:extLst>
                                                                          </a:blip>
                                                                          <a:srcRect/>
                                                                          <a:stretch>
                                                                            <a:fillRect/>
                                                                          </a:stretch>
                                                                        </pic:blipFill>
                                                                        <pic:spPr bwMode="auto">
                                                                          <a:xfrm>
                                                                            <a:off x="0" y="0"/>
                                                                            <a:ext cx="5760720" cy="1918335"/>
                                                                          </a:xfrm>
                                                                          <a:prstGeom prst="rect">
                                                                            <a:avLst/>
                                                                          </a:prstGeom>
                                                                          <a:noFill/>
                                                                          <a:ln>
                                                                            <a:noFill/>
                                                                          </a:ln>
                                                                        </pic:spPr>
                                                                      </pic:pic>
                                                                    </a:graphicData>
                                                                  </a:graphic>
                                                                </wp:inline>
                                                              </w:drawing>
                                                            </w:r>
                                                          </w:p>
                                                        </w:tc>
                                                      </w:tr>
                                                    </w:tbl>
                                                    <w:p w14:paraId="38384F70" w14:textId="77777777" w:rsidR="00EB445E" w:rsidRDefault="00EB445E">
                                                      <w:pPr>
                                                        <w:rPr>
                                                          <w:rFonts w:asciiTheme="minorHAnsi" w:hAnsiTheme="minorHAnsi" w:cs="Times New Roman"/>
                                                          <w:kern w:val="2"/>
                                                          <w:lang w:eastAsia="en-US"/>
                                                          <w14:ligatures w14:val="standardContextual"/>
                                                        </w:rPr>
                                                      </w:pP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14:paraId="01A2576B" w14:textId="77777777" w:rsidR="00EB445E" w:rsidRDefault="00EB445E">
                                                <w:pPr>
                                                  <w:rPr>
                                                    <w:rFonts w:asciiTheme="minorHAnsi" w:hAnsiTheme="minorHAnsi" w:cs="Times New Roman"/>
                                                    <w:kern w:val="2"/>
                                                    <w:lang w:eastAsia="en-US"/>
                                                    <w14:ligatures w14:val="standardContextual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14:paraId="4465E008" w14:textId="77777777" w:rsidR="00EB445E" w:rsidRDefault="00EB445E">
                                          <w:pPr>
                                            <w:rPr>
                                              <w:rFonts w:asciiTheme="minorHAnsi" w:hAnsiTheme="minorHAnsi" w:cs="Times New Roman"/>
                                              <w:kern w:val="2"/>
                                              <w:lang w:eastAsia="en-US"/>
                                              <w14:ligatures w14:val="standardContextual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14:paraId="0E5A7938" w14:textId="77777777" w:rsidR="00EB445E" w:rsidRDefault="00EB445E">
                                    <w:pPr>
                                      <w:rPr>
                                        <w:rFonts w:asciiTheme="minorHAnsi" w:hAnsiTheme="minorHAnsi" w:cs="Times New Roman"/>
                                        <w:kern w:val="2"/>
                                        <w:lang w:eastAsia="en-US"/>
                                        <w14:ligatures w14:val="standardContextual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6B1C2045" w14:textId="77777777" w:rsidR="00EB445E" w:rsidRDefault="00EB445E">
                              <w:pPr>
                                <w:rPr>
                                  <w:rFonts w:asciiTheme="minorHAnsi" w:hAnsiTheme="minorHAnsi" w:cs="Times New Roman"/>
                                  <w:kern w:val="2"/>
                                  <w:lang w:eastAsia="en-US"/>
                                  <w14:ligatures w14:val="standardContextual"/>
                                </w:rPr>
                              </w:pPr>
                            </w:p>
                          </w:tc>
                        </w:tr>
                      </w:tbl>
                      <w:p w14:paraId="21F254B3" w14:textId="77777777" w:rsidR="00EB445E" w:rsidRDefault="00EB445E">
                        <w:pPr>
                          <w:rPr>
                            <w:rFonts w:asciiTheme="minorHAnsi" w:hAnsiTheme="minorHAnsi" w:cs="Times New Roman"/>
                            <w:kern w:val="2"/>
                            <w:lang w:eastAsia="en-US"/>
                            <w14:ligatures w14:val="standardContextual"/>
                          </w:rPr>
                        </w:pPr>
                      </w:p>
                    </w:tc>
                  </w:tr>
                </w:tbl>
                <w:p w14:paraId="161CF532" w14:textId="77777777" w:rsidR="00EB445E" w:rsidRDefault="00EB445E">
                  <w:pPr>
                    <w:rPr>
                      <w:rFonts w:asciiTheme="minorHAnsi" w:hAnsiTheme="minorHAnsi" w:cs="Times New Roman"/>
                      <w:kern w:val="2"/>
                      <w:lang w:eastAsia="en-US"/>
                      <w14:ligatures w14:val="standardContextual"/>
                    </w:rPr>
                  </w:pPr>
                </w:p>
              </w:tc>
            </w:tr>
          </w:tbl>
          <w:p w14:paraId="7B55989D" w14:textId="77777777" w:rsidR="00EB445E" w:rsidRDefault="00EB445E">
            <w:pPr>
              <w:jc w:val="center"/>
              <w:rPr>
                <w:rFonts w:asciiTheme="minorHAnsi" w:hAnsiTheme="minorHAnsi" w:cs="Times New Roman"/>
                <w:kern w:val="2"/>
                <w:lang w:eastAsia="en-US"/>
                <w14:ligatures w14:val="standardContextual"/>
              </w:rPr>
            </w:pPr>
          </w:p>
        </w:tc>
      </w:tr>
      <w:tr w:rsidR="00EB445E" w14:paraId="7B4125EC" w14:textId="77777777">
        <w:trPr>
          <w:tblCellSpacing w:w="0" w:type="dxa"/>
          <w:jc w:val="center"/>
        </w:trPr>
        <w:tc>
          <w:tcPr>
            <w:tcW w:w="0" w:type="auto"/>
            <w:hideMark/>
          </w:tcPr>
          <w:p w14:paraId="53EB0C3B" w14:textId="77777777" w:rsidR="00EB445E" w:rsidRDefault="00EB445E">
            <w:pPr>
              <w:rPr>
                <w:rFonts w:asciiTheme="minorHAnsi" w:hAnsiTheme="minorHAnsi" w:cstheme="minorBidi"/>
                <w:sz w:val="20"/>
                <w:szCs w:val="20"/>
              </w:rPr>
            </w:pPr>
          </w:p>
        </w:tc>
      </w:tr>
    </w:tbl>
    <w:p w14:paraId="4401D2E3" w14:textId="77777777" w:rsidR="00560EFA" w:rsidRDefault="00560EFA"/>
    <w:sectPr w:rsidR="00560EFA" w:rsidSect="001D5A09">
      <w:pgSz w:w="11906" w:h="16838"/>
      <w:pgMar w:top="737" w:right="964" w:bottom="794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45E"/>
    <w:rsid w:val="001D5A09"/>
    <w:rsid w:val="00560EFA"/>
    <w:rsid w:val="00BE0B15"/>
    <w:rsid w:val="00EB445E"/>
    <w:rsid w:val="00FC1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8A39F0"/>
  <w15:chartTrackingRefBased/>
  <w15:docId w15:val="{11D0381F-C926-4123-B9AB-7548C66FB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45E"/>
    <w:pPr>
      <w:spacing w:after="0" w:line="240" w:lineRule="auto"/>
    </w:pPr>
    <w:rPr>
      <w:rFonts w:ascii="Aptos" w:hAnsi="Aptos" w:cs="Aptos"/>
      <w:kern w:val="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EB445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B445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B445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B445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B445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B445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B445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B445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B445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EB44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EB44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EB44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EB445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EB445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EB445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EB445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EB445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EB445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EB445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EB44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B445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EB44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EB445E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EB445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EB445E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EB445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B44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B445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EB445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semiHidden/>
    <w:unhideWhenUsed/>
    <w:rsid w:val="00EB445E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EB445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dell.com/fr-fr/shop/deals/top-pc-deals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://csmf@csmf.org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1" Type="http://schemas.openxmlformats.org/officeDocument/2006/relationships/styles" Target="styles.xml"/><Relationship Id="rId6" Type="http://schemas.openxmlformats.org/officeDocument/2006/relationships/hyperlink" Target="http://csmf@csmf.org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1.png"/><Relationship Id="rId15" Type="http://schemas.openxmlformats.org/officeDocument/2006/relationships/hyperlink" Target="https://www.iqvia.com/-/media/iqvia/pdfs/france/cnil/oreot_suite-note-specifique-information.pdf" TargetMode="External"/><Relationship Id="rId10" Type="http://schemas.openxmlformats.org/officeDocument/2006/relationships/image" Target="media/image4.png"/><Relationship Id="rId4" Type="http://schemas.openxmlformats.org/officeDocument/2006/relationships/image" Target="https://click.csmf.fr/open.aspx?ffcb10-fef11c767c6007-%25%25ex2;listsubid%25%25-fe3211737364047a751074-%25%25ex2;listid%25%25-%25%25ex2;SubscriberID%25%25-%25%25ex2;_JobSubscriberBatchID%25%25&amp;d=%25%25_linkdbid%25%25&amp;bmt=0" TargetMode="External"/><Relationship Id="rId9" Type="http://schemas.openxmlformats.org/officeDocument/2006/relationships/hyperlink" Target="https://medical.cahpp.fr/%0A%0A%0A%0Amedical.cahpp.fr/%0A%0A%0A%0A%0A%0A%0Ahttps:/medical.cahpp.fr/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218</Words>
  <Characters>1199</Characters>
  <Application>Microsoft Office Word</Application>
  <DocSecurity>0</DocSecurity>
  <Lines>9</Lines>
  <Paragraphs>2</Paragraphs>
  <ScaleCrop>false</ScaleCrop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 Généralistes CSMF</dc:creator>
  <cp:keywords/>
  <dc:description/>
  <cp:lastModifiedBy>Les Généralistes CSMF</cp:lastModifiedBy>
  <cp:revision>2</cp:revision>
  <dcterms:created xsi:type="dcterms:W3CDTF">2025-12-10T15:48:00Z</dcterms:created>
  <dcterms:modified xsi:type="dcterms:W3CDTF">2025-12-10T15:49:00Z</dcterms:modified>
</cp:coreProperties>
</file>