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C72B1" w14:textId="77777777" w:rsidR="00090C3E" w:rsidRDefault="004057F1">
      <w:pPr>
        <w:pStyle w:val="PardfautA"/>
        <w:spacing w:before="0"/>
        <w:jc w:val="center"/>
        <w:rPr>
          <w:rStyle w:val="Aucun"/>
          <w:rFonts w:ascii="Arial" w:eastAsia="Arial" w:hAnsi="Arial" w:cs="Arial"/>
          <w:b/>
          <w:bCs/>
          <w:color w:val="2004CA"/>
          <w:sz w:val="28"/>
          <w:szCs w:val="28"/>
          <w:u w:val="single" w:color="00AECC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2004CA"/>
          <w:sz w:val="28"/>
          <w:szCs w:val="28"/>
          <w:u w:val="single" w:color="00AECC"/>
          <w:shd w:val="clear" w:color="auto" w:fill="FFFFFF"/>
        </w:rPr>
        <w:t>COVID-19</w:t>
      </w:r>
    </w:p>
    <w:p w14:paraId="1FA8C4D2" w14:textId="77777777" w:rsidR="00090C3E" w:rsidRDefault="004057F1">
      <w:pPr>
        <w:pStyle w:val="PardfautA"/>
        <w:spacing w:before="0"/>
        <w:jc w:val="center"/>
        <w:rPr>
          <w:rStyle w:val="Aucun"/>
          <w:rFonts w:ascii="Arial" w:eastAsia="Arial" w:hAnsi="Arial" w:cs="Arial"/>
          <w:color w:val="2004CA"/>
          <w:sz w:val="28"/>
          <w:szCs w:val="28"/>
          <w:u w:color="00AECC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2004CA"/>
          <w:sz w:val="28"/>
          <w:szCs w:val="28"/>
          <w:u w:val="single" w:color="00AECC"/>
          <w:shd w:val="clear" w:color="auto" w:fill="FFFFFF"/>
        </w:rPr>
        <w:t>Consultation de pr</w:t>
      </w:r>
      <w:r>
        <w:rPr>
          <w:rStyle w:val="Aucun"/>
          <w:rFonts w:ascii="Arial" w:hAnsi="Arial"/>
          <w:b/>
          <w:bCs/>
          <w:color w:val="2004CA"/>
          <w:sz w:val="28"/>
          <w:szCs w:val="28"/>
          <w:u w:val="single" w:color="00AECC"/>
          <w:shd w:val="clear" w:color="auto" w:fill="FFFFFF"/>
        </w:rPr>
        <w:t>é</w:t>
      </w:r>
      <w:r>
        <w:rPr>
          <w:rStyle w:val="Aucun"/>
          <w:rFonts w:ascii="Arial" w:hAnsi="Arial"/>
          <w:b/>
          <w:bCs/>
          <w:color w:val="2004CA"/>
          <w:sz w:val="28"/>
          <w:szCs w:val="28"/>
          <w:u w:val="single" w:color="00AECC"/>
          <w:shd w:val="clear" w:color="auto" w:fill="FFFFFF"/>
        </w:rPr>
        <w:t>vention pour les personnes vuln</w:t>
      </w:r>
      <w:r>
        <w:rPr>
          <w:rStyle w:val="Aucun"/>
          <w:rFonts w:ascii="Arial" w:hAnsi="Arial"/>
          <w:b/>
          <w:bCs/>
          <w:color w:val="2004CA"/>
          <w:sz w:val="28"/>
          <w:szCs w:val="28"/>
          <w:u w:val="single" w:color="00AECC"/>
          <w:shd w:val="clear" w:color="auto" w:fill="FFFFFF"/>
        </w:rPr>
        <w:t>é</w:t>
      </w:r>
      <w:r>
        <w:rPr>
          <w:rStyle w:val="Aucun"/>
          <w:rFonts w:ascii="Arial" w:hAnsi="Arial"/>
          <w:b/>
          <w:bCs/>
          <w:color w:val="2004CA"/>
          <w:sz w:val="28"/>
          <w:szCs w:val="28"/>
          <w:u w:val="single" w:color="00AECC"/>
          <w:shd w:val="clear" w:color="auto" w:fill="FFFFFF"/>
        </w:rPr>
        <w:t>rables</w:t>
      </w:r>
    </w:p>
    <w:p w14:paraId="289381EF" w14:textId="77777777" w:rsidR="00090C3E" w:rsidRDefault="00090C3E">
      <w:pPr>
        <w:pStyle w:val="PardfautA"/>
        <w:spacing w:before="0"/>
        <w:rPr>
          <w:rStyle w:val="Aucun"/>
          <w:rFonts w:ascii="Arial" w:eastAsia="Arial" w:hAnsi="Arial" w:cs="Arial"/>
          <w:color w:val="00AFCD"/>
          <w:sz w:val="20"/>
          <w:szCs w:val="20"/>
          <w:u w:color="00AECC"/>
          <w:shd w:val="clear" w:color="auto" w:fill="FFFFFF"/>
        </w:rPr>
      </w:pPr>
    </w:p>
    <w:p w14:paraId="3DEC78E7" w14:textId="77777777" w:rsidR="00090C3E" w:rsidRDefault="004057F1">
      <w:pPr>
        <w:pStyle w:val="PardfautA"/>
        <w:spacing w:before="0"/>
        <w:rPr>
          <w:rStyle w:val="Aucun"/>
          <w:rFonts w:ascii="Arial" w:eastAsia="Arial" w:hAnsi="Arial" w:cs="Arial"/>
          <w:color w:val="000F2A"/>
          <w:u w:color="00AECC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000F2A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b/>
          <w:bCs/>
          <w:color w:val="000F2A"/>
          <w:u w:color="00AECC"/>
          <w:shd w:val="clear" w:color="auto" w:fill="FFFFFF"/>
        </w:rPr>
        <w:t>valuation de l</w:t>
      </w:r>
      <w:r>
        <w:rPr>
          <w:rStyle w:val="Aucun"/>
          <w:rFonts w:ascii="Arial" w:hAnsi="Arial"/>
          <w:b/>
          <w:bCs/>
          <w:color w:val="000F2A"/>
          <w:u w:color="00AECC"/>
          <w:shd w:val="clear" w:color="auto" w:fill="FFFFFF"/>
        </w:rPr>
        <w:t>’é</w:t>
      </w:r>
      <w:r>
        <w:rPr>
          <w:rStyle w:val="Aucun"/>
          <w:rFonts w:ascii="Arial" w:hAnsi="Arial"/>
          <w:b/>
          <w:bCs/>
          <w:color w:val="000F2A"/>
          <w:u w:color="00AECC"/>
          <w:shd w:val="clear" w:color="auto" w:fill="FFFFFF"/>
        </w:rPr>
        <w:t>tat de sant</w:t>
      </w:r>
      <w:r>
        <w:rPr>
          <w:rStyle w:val="Aucun"/>
          <w:rFonts w:ascii="Arial" w:hAnsi="Arial"/>
          <w:b/>
          <w:bCs/>
          <w:color w:val="000F2A"/>
          <w:u w:color="00AECC"/>
          <w:shd w:val="clear" w:color="auto" w:fill="FFFFFF"/>
        </w:rPr>
        <w:t xml:space="preserve">é </w:t>
      </w:r>
      <w:r>
        <w:rPr>
          <w:rStyle w:val="Aucun"/>
          <w:rFonts w:ascii="Arial" w:hAnsi="Arial"/>
          <w:b/>
          <w:bCs/>
          <w:color w:val="000F2A"/>
          <w:u w:color="00AECC"/>
          <w:shd w:val="clear" w:color="auto" w:fill="FFFFFF"/>
        </w:rPr>
        <w:t>g</w:t>
      </w:r>
      <w:r>
        <w:rPr>
          <w:rStyle w:val="Aucun"/>
          <w:rFonts w:ascii="Arial" w:hAnsi="Arial"/>
          <w:b/>
          <w:bCs/>
          <w:color w:val="000F2A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b/>
          <w:bCs/>
          <w:color w:val="000F2A"/>
          <w:u w:color="00AECC"/>
          <w:shd w:val="clear" w:color="auto" w:fill="FFFFFF"/>
        </w:rPr>
        <w:t>n</w:t>
      </w:r>
      <w:r>
        <w:rPr>
          <w:rStyle w:val="Aucun"/>
          <w:rFonts w:ascii="Arial" w:hAnsi="Arial"/>
          <w:b/>
          <w:bCs/>
          <w:color w:val="000F2A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b/>
          <w:bCs/>
          <w:color w:val="000F2A"/>
          <w:u w:color="00AECC"/>
          <w:shd w:val="clear" w:color="auto" w:fill="FFFFFF"/>
        </w:rPr>
        <w:t>ral :</w:t>
      </w:r>
    </w:p>
    <w:p w14:paraId="33E70FE8" w14:textId="5960FB91" w:rsidR="00090C3E" w:rsidRDefault="004057F1" w:rsidP="004057F1">
      <w:pPr>
        <w:pStyle w:val="PardfautA"/>
        <w:numPr>
          <w:ilvl w:val="0"/>
          <w:numId w:val="3"/>
        </w:numPr>
        <w:spacing w:before="0"/>
        <w:rPr>
          <w:rStyle w:val="Aucun"/>
          <w:rFonts w:ascii="Arial" w:eastAsia="Arial" w:hAnsi="Arial" w:cs="Arial"/>
          <w:color w:val="000F2A"/>
          <w:sz w:val="20"/>
          <w:szCs w:val="20"/>
          <w:u w:color="00AECC"/>
          <w:shd w:val="clear" w:color="auto" w:fill="FFFFFF"/>
        </w:rPr>
      </w:pPr>
      <w:proofErr w:type="gram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tat</w:t>
      </w:r>
      <w:proofErr w:type="gram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 nutritionnel et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volution du poids stable : oui non</w:t>
      </w:r>
    </w:p>
    <w:p w14:paraId="425A16E4" w14:textId="5F6F66FE" w:rsidR="00090C3E" w:rsidRDefault="004057F1" w:rsidP="004057F1">
      <w:pPr>
        <w:pStyle w:val="PardfautA"/>
        <w:numPr>
          <w:ilvl w:val="0"/>
          <w:numId w:val="3"/>
        </w:numPr>
        <w:spacing w:before="0"/>
        <w:rPr>
          <w:rStyle w:val="Aucun"/>
          <w:rFonts w:ascii="Arial" w:eastAsia="Arial" w:hAnsi="Arial" w:cs="Arial"/>
          <w:color w:val="000F2A"/>
          <w:sz w:val="20"/>
          <w:szCs w:val="20"/>
          <w:u w:color="00AECC"/>
          <w:shd w:val="clear" w:color="auto" w:fill="FFFFFF"/>
        </w:rPr>
      </w:pP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Consommation d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’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alcool et de substances psychoactives :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  <w:lang w:val="it-IT"/>
        </w:rPr>
        <w:t>oui non</w:t>
      </w:r>
    </w:p>
    <w:p w14:paraId="152CF9FA" w14:textId="4FCEFFAE" w:rsidR="00090C3E" w:rsidRDefault="004057F1" w:rsidP="004057F1">
      <w:pPr>
        <w:pStyle w:val="PardfautA"/>
        <w:numPr>
          <w:ilvl w:val="0"/>
          <w:numId w:val="3"/>
        </w:numPr>
        <w:spacing w:before="0"/>
        <w:rPr>
          <w:rStyle w:val="Aucun"/>
          <w:rFonts w:ascii="Arial" w:eastAsia="Arial" w:hAnsi="Arial" w:cs="Arial"/>
          <w:color w:val="000F2A"/>
          <w:sz w:val="20"/>
          <w:szCs w:val="20"/>
          <w:u w:color="00AECC"/>
          <w:shd w:val="clear" w:color="auto" w:fill="FFFFFF"/>
        </w:rPr>
      </w:pPr>
      <w:proofErr w:type="gram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troubles</w:t>
      </w:r>
      <w:proofErr w:type="gram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 anxieux ou d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pressifs, id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es suicidaires :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  <w:lang w:val="it-IT"/>
        </w:rPr>
        <w:t>oui non</w:t>
      </w:r>
    </w:p>
    <w:p w14:paraId="797EBACB" w14:textId="53339525" w:rsidR="00090C3E" w:rsidRDefault="004057F1" w:rsidP="004057F1">
      <w:pPr>
        <w:pStyle w:val="PardfautA"/>
        <w:numPr>
          <w:ilvl w:val="0"/>
          <w:numId w:val="3"/>
        </w:numPr>
        <w:spacing w:before="0"/>
        <w:rPr>
          <w:rStyle w:val="Aucun"/>
          <w:rFonts w:ascii="Arial" w:eastAsia="Arial" w:hAnsi="Arial" w:cs="Arial"/>
          <w:color w:val="000F2A"/>
          <w:sz w:val="20"/>
          <w:szCs w:val="20"/>
          <w:u w:color="00AECC"/>
          <w:shd w:val="clear" w:color="auto" w:fill="FFFFFF"/>
        </w:rPr>
      </w:pP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  <w:lang w:val="en-US"/>
        </w:rPr>
        <w:t>addictions: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  <w:lang w:val="it-IT"/>
        </w:rPr>
        <w:t>oui non</w:t>
      </w:r>
    </w:p>
    <w:p w14:paraId="0DD0E8D2" w14:textId="7CED8B99" w:rsidR="00090C3E" w:rsidRDefault="004057F1" w:rsidP="004057F1">
      <w:pPr>
        <w:pStyle w:val="PardfautA"/>
        <w:numPr>
          <w:ilvl w:val="0"/>
          <w:numId w:val="3"/>
        </w:numPr>
        <w:spacing w:before="0"/>
        <w:rPr>
          <w:rStyle w:val="Aucun"/>
          <w:rFonts w:ascii="Arial" w:eastAsia="Arial" w:hAnsi="Arial" w:cs="Arial"/>
          <w:color w:val="000F2A"/>
          <w:sz w:val="20"/>
          <w:szCs w:val="20"/>
          <w:u w:color="00AECC"/>
          <w:shd w:val="clear" w:color="auto" w:fill="FFFFFF"/>
        </w:rPr>
      </w:pPr>
      <w:proofErr w:type="gram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troubles</w:t>
      </w:r>
      <w:proofErr w:type="gram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 de la conduite alimentaire : oui non</w:t>
      </w:r>
    </w:p>
    <w:p w14:paraId="2280897F" w14:textId="401160A5" w:rsidR="00090C3E" w:rsidRDefault="004057F1" w:rsidP="004057F1">
      <w:pPr>
        <w:pStyle w:val="PardfautA"/>
        <w:numPr>
          <w:ilvl w:val="0"/>
          <w:numId w:val="3"/>
        </w:numPr>
        <w:spacing w:before="0"/>
        <w:rPr>
          <w:rStyle w:val="Aucun"/>
          <w:rFonts w:ascii="Arial" w:eastAsia="Arial" w:hAnsi="Arial" w:cs="Arial"/>
          <w:color w:val="000F2A"/>
          <w:sz w:val="20"/>
          <w:szCs w:val="20"/>
          <w:u w:color="00AECC"/>
          <w:shd w:val="clear" w:color="auto" w:fill="FFFFFF"/>
        </w:rPr>
      </w:pPr>
      <w:proofErr w:type="gram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stabilit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proofErr w:type="gram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des maladies chroniques : oui non</w:t>
      </w:r>
    </w:p>
    <w:p w14:paraId="3827925F" w14:textId="75B581B7" w:rsidR="00090C3E" w:rsidRDefault="004057F1" w:rsidP="004057F1">
      <w:pPr>
        <w:pStyle w:val="PardfautA"/>
        <w:numPr>
          <w:ilvl w:val="0"/>
          <w:numId w:val="3"/>
        </w:numPr>
        <w:spacing w:before="0"/>
        <w:rPr>
          <w:rStyle w:val="Aucun"/>
          <w:rFonts w:ascii="Arial" w:eastAsia="Arial" w:hAnsi="Arial" w:cs="Arial"/>
          <w:color w:val="000F2A"/>
          <w:sz w:val="20"/>
          <w:szCs w:val="20"/>
          <w:u w:color="00AECC"/>
          <w:shd w:val="clear" w:color="auto" w:fill="FFFFFF"/>
        </w:rPr>
      </w:pPr>
      <w:proofErr w:type="gram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observance</w:t>
      </w:r>
      <w:proofErr w:type="gram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 des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traitements : oui non</w:t>
      </w:r>
    </w:p>
    <w:p w14:paraId="61271A0E" w14:textId="4F3E3946" w:rsidR="00090C3E" w:rsidRDefault="004057F1" w:rsidP="004057F1">
      <w:pPr>
        <w:pStyle w:val="PardfautA"/>
        <w:numPr>
          <w:ilvl w:val="0"/>
          <w:numId w:val="3"/>
        </w:numPr>
        <w:spacing w:before="0"/>
        <w:rPr>
          <w:rStyle w:val="Aucun"/>
          <w:rFonts w:ascii="Arial" w:eastAsia="Arial" w:hAnsi="Arial" w:cs="Arial"/>
          <w:color w:val="000F2A"/>
          <w:sz w:val="20"/>
          <w:szCs w:val="20"/>
          <w:u w:color="00AECC"/>
          <w:shd w:val="clear" w:color="auto" w:fill="FFFFFF"/>
        </w:rPr>
      </w:pPr>
      <w:proofErr w:type="spell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  <w:lang w:val="en-US"/>
        </w:rPr>
        <w:t>changements</w:t>
      </w:r>
      <w:proofErr w:type="spell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  <w:lang w:val="en-US"/>
        </w:rPr>
        <w:t>th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rapeutiques</w:t>
      </w:r>
      <w:proofErr w:type="spell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 op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r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s depuis la derni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è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re visite: oui non</w:t>
      </w:r>
    </w:p>
    <w:p w14:paraId="341F793B" w14:textId="21280C92" w:rsidR="00090C3E" w:rsidRDefault="004057F1" w:rsidP="004057F1">
      <w:pPr>
        <w:pStyle w:val="PardfautA"/>
        <w:numPr>
          <w:ilvl w:val="0"/>
          <w:numId w:val="3"/>
        </w:numPr>
        <w:spacing w:before="0"/>
        <w:rPr>
          <w:rStyle w:val="Aucun"/>
          <w:rFonts w:ascii="Arial" w:eastAsia="Arial" w:hAnsi="Arial" w:cs="Arial"/>
          <w:color w:val="000F2A"/>
          <w:sz w:val="20"/>
          <w:szCs w:val="20"/>
          <w:u w:color="00AECC"/>
          <w:shd w:val="clear" w:color="auto" w:fill="FFFFFF"/>
        </w:rPr>
      </w:pPr>
      <w:proofErr w:type="gram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autom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dication</w:t>
      </w:r>
      <w:proofErr w:type="gram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 et aux m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susages des m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dicaments : oui non</w:t>
      </w:r>
    </w:p>
    <w:p w14:paraId="367AA6B9" w14:textId="18770439" w:rsidR="00090C3E" w:rsidRDefault="004057F1" w:rsidP="004057F1">
      <w:pPr>
        <w:pStyle w:val="PardfautA"/>
        <w:numPr>
          <w:ilvl w:val="0"/>
          <w:numId w:val="3"/>
        </w:numPr>
        <w:spacing w:before="0"/>
        <w:rPr>
          <w:rStyle w:val="Aucun"/>
          <w:rFonts w:ascii="Arial" w:eastAsia="Arial" w:hAnsi="Arial" w:cs="Arial"/>
          <w:color w:val="000F2A"/>
          <w:sz w:val="20"/>
          <w:szCs w:val="20"/>
          <w:u w:color="00AECC"/>
          <w:shd w:val="clear" w:color="auto" w:fill="FFFFFF"/>
        </w:rPr>
      </w:pP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Troubles du sommeil : oui non</w:t>
      </w:r>
    </w:p>
    <w:p w14:paraId="1A5ADC54" w14:textId="77777777" w:rsidR="00090C3E" w:rsidRPr="004057F1" w:rsidRDefault="00090C3E">
      <w:pPr>
        <w:pStyle w:val="PardfautA"/>
        <w:spacing w:before="0"/>
        <w:rPr>
          <w:rStyle w:val="Aucun"/>
          <w:rFonts w:ascii="Arial" w:eastAsia="Arial" w:hAnsi="Arial" w:cs="Arial"/>
          <w:color w:val="000F2A"/>
          <w:sz w:val="6"/>
          <w:szCs w:val="6"/>
          <w:u w:color="00AECC"/>
          <w:shd w:val="clear" w:color="auto" w:fill="FFFFFF"/>
        </w:rPr>
      </w:pPr>
    </w:p>
    <w:p w14:paraId="1FF50C30" w14:textId="77777777" w:rsidR="00090C3E" w:rsidRDefault="00090C3E">
      <w:pPr>
        <w:pStyle w:val="PardfautA"/>
        <w:spacing w:before="0"/>
        <w:rPr>
          <w:rStyle w:val="Aucun"/>
          <w:rFonts w:ascii="Arial" w:eastAsia="Arial" w:hAnsi="Arial" w:cs="Arial"/>
          <w:color w:val="000F2A"/>
          <w:sz w:val="20"/>
          <w:szCs w:val="20"/>
          <w:u w:color="00AECC"/>
          <w:shd w:val="clear" w:color="auto" w:fill="FFFFFF"/>
        </w:rPr>
      </w:pPr>
    </w:p>
    <w:p w14:paraId="16E14410" w14:textId="77777777" w:rsidR="00090C3E" w:rsidRDefault="004057F1">
      <w:pPr>
        <w:pStyle w:val="PardfautA"/>
        <w:spacing w:before="0"/>
        <w:jc w:val="both"/>
        <w:rPr>
          <w:rStyle w:val="Aucun"/>
          <w:rFonts w:ascii="Arial" w:eastAsia="Arial" w:hAnsi="Arial" w:cs="Arial"/>
          <w:color w:val="000F2A"/>
          <w:u w:color="00AECC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000F2A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b/>
          <w:bCs/>
          <w:color w:val="000F2A"/>
          <w:u w:color="00AECC"/>
          <w:shd w:val="clear" w:color="auto" w:fill="FFFFFF"/>
        </w:rPr>
        <w:t>valuer le risque de contamination :</w:t>
      </w:r>
    </w:p>
    <w:p w14:paraId="5AFCDD3F" w14:textId="7AD1C369" w:rsidR="00090C3E" w:rsidRDefault="004057F1" w:rsidP="004057F1">
      <w:pPr>
        <w:pStyle w:val="PardfautA"/>
        <w:numPr>
          <w:ilvl w:val="0"/>
          <w:numId w:val="3"/>
        </w:numPr>
        <w:spacing w:before="0"/>
        <w:jc w:val="both"/>
        <w:rPr>
          <w:rStyle w:val="Aucun"/>
          <w:rFonts w:ascii="Arial" w:eastAsia="Arial" w:hAnsi="Arial" w:cs="Arial"/>
          <w:color w:val="000F2A"/>
          <w:sz w:val="20"/>
          <w:szCs w:val="20"/>
          <w:u w:color="00AECC"/>
          <w:shd w:val="clear" w:color="auto" w:fill="FFFFFF"/>
        </w:rPr>
      </w:pPr>
      <w:proofErr w:type="gram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v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cu</w:t>
      </w:r>
      <w:proofErr w:type="gram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 de l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’é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pid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mie (peur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pour soi/pour ses proches, isolement, sentiment d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’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injustice/d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’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impuissance...)</w:t>
      </w:r>
    </w:p>
    <w:p w14:paraId="31C0A602" w14:textId="5C4287CE" w:rsidR="00090C3E" w:rsidRDefault="004057F1" w:rsidP="004057F1">
      <w:pPr>
        <w:pStyle w:val="PardfautA"/>
        <w:numPr>
          <w:ilvl w:val="0"/>
          <w:numId w:val="3"/>
        </w:numPr>
        <w:spacing w:before="0"/>
        <w:jc w:val="both"/>
        <w:rPr>
          <w:rStyle w:val="Aucun"/>
          <w:rFonts w:ascii="Arial" w:eastAsia="Arial" w:hAnsi="Arial" w:cs="Arial"/>
          <w:color w:val="000F2A"/>
          <w:sz w:val="20"/>
          <w:szCs w:val="20"/>
          <w:u w:color="00AECC"/>
          <w:shd w:val="clear" w:color="auto" w:fill="FFFFFF"/>
        </w:rPr>
      </w:pPr>
      <w:proofErr w:type="gram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comportement</w:t>
      </w:r>
      <w:proofErr w:type="gram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 en famille (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largissement ou r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tr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cissement du cercle des proches), </w:t>
      </w:r>
    </w:p>
    <w:p w14:paraId="46AD78B0" w14:textId="7F60E2FE" w:rsidR="00090C3E" w:rsidRDefault="004057F1" w:rsidP="004057F1">
      <w:pPr>
        <w:pStyle w:val="PardfautA"/>
        <w:numPr>
          <w:ilvl w:val="0"/>
          <w:numId w:val="3"/>
        </w:numPr>
        <w:spacing w:before="0"/>
        <w:jc w:val="both"/>
        <w:rPr>
          <w:rStyle w:val="Aucun"/>
          <w:rFonts w:ascii="Arial" w:eastAsia="Arial" w:hAnsi="Arial" w:cs="Arial"/>
          <w:color w:val="000F2A"/>
          <w:sz w:val="20"/>
          <w:szCs w:val="20"/>
          <w:u w:color="00AECC"/>
          <w:shd w:val="clear" w:color="auto" w:fill="FFFFFF"/>
        </w:rPr>
      </w:pPr>
      <w:proofErr w:type="gram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situation</w:t>
      </w:r>
      <w:proofErr w:type="gram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 professionnelle (conditions de travail, pr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occupations)</w:t>
      </w:r>
    </w:p>
    <w:p w14:paraId="07FBC93D" w14:textId="42F11F76" w:rsidR="00090C3E" w:rsidRDefault="004057F1" w:rsidP="004057F1">
      <w:pPr>
        <w:pStyle w:val="PardfautA"/>
        <w:numPr>
          <w:ilvl w:val="0"/>
          <w:numId w:val="3"/>
        </w:numPr>
        <w:spacing w:before="0"/>
        <w:jc w:val="both"/>
        <w:rPr>
          <w:rStyle w:val="Aucun"/>
          <w:rFonts w:ascii="Arial" w:eastAsia="Arial" w:hAnsi="Arial" w:cs="Arial"/>
          <w:color w:val="000F2A"/>
          <w:sz w:val="20"/>
          <w:szCs w:val="20"/>
          <w:u w:color="00AECC"/>
          <w:shd w:val="clear" w:color="auto" w:fill="FFFFFF"/>
        </w:rPr>
      </w:pPr>
      <w:proofErr w:type="gram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activit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s</w:t>
      </w:r>
      <w:proofErr w:type="gram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 sociales, en p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articulier la fr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quence et les modalit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s des contacts ; </w:t>
      </w:r>
    </w:p>
    <w:p w14:paraId="6163DFB5" w14:textId="3750CF01" w:rsidR="00090C3E" w:rsidRDefault="004057F1" w:rsidP="004057F1">
      <w:pPr>
        <w:pStyle w:val="PardfautA"/>
        <w:numPr>
          <w:ilvl w:val="0"/>
          <w:numId w:val="3"/>
        </w:numPr>
        <w:spacing w:before="0"/>
        <w:jc w:val="both"/>
        <w:rPr>
          <w:rStyle w:val="Aucun"/>
          <w:rFonts w:ascii="Arial" w:eastAsia="Arial" w:hAnsi="Arial" w:cs="Arial"/>
          <w:color w:val="000F2A"/>
          <w:sz w:val="20"/>
          <w:szCs w:val="20"/>
          <w:u w:color="00AECC"/>
          <w:shd w:val="clear" w:color="auto" w:fill="FFFFFF"/>
        </w:rPr>
      </w:pPr>
      <w:proofErr w:type="gram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recherche</w:t>
      </w:r>
      <w:proofErr w:type="gram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 syst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matique de sympt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ô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mes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vocateurs d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’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une infection au Sars-Cov-2, en cours ou pass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  <w:lang w:val="it-IT"/>
        </w:rPr>
        <w:t>e.</w:t>
      </w:r>
    </w:p>
    <w:p w14:paraId="4F8A0595" w14:textId="32222ABD" w:rsidR="00090C3E" w:rsidRDefault="004057F1" w:rsidP="004057F1">
      <w:pPr>
        <w:pStyle w:val="PardfautA"/>
        <w:numPr>
          <w:ilvl w:val="0"/>
          <w:numId w:val="3"/>
        </w:numPr>
        <w:spacing w:before="0"/>
        <w:jc w:val="both"/>
        <w:rPr>
          <w:rStyle w:val="Aucun"/>
          <w:rFonts w:ascii="Arial" w:eastAsia="Arial" w:hAnsi="Arial" w:cs="Arial"/>
          <w:color w:val="000F2A"/>
          <w:sz w:val="20"/>
          <w:szCs w:val="20"/>
          <w:u w:color="00AECC"/>
          <w:shd w:val="clear" w:color="auto" w:fill="FFFFFF"/>
        </w:rPr>
      </w:pPr>
      <w:proofErr w:type="gram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pr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carit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proofErr w:type="gram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sociale, une attention </w:t>
      </w:r>
      <w:proofErr w:type="spell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particuli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è</w:t>
      </w:r>
      <w:proofErr w:type="spell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  <w:lang w:val="it-IT"/>
        </w:rPr>
        <w:t>re sera port</w:t>
      </w:r>
      <w:proofErr w:type="spell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e</w:t>
      </w:r>
      <w:proofErr w:type="spell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à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l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’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environnement et aux conditions de vie des patients (aide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à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domicile, relations intrafamiliales, difficult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  <w:lang w:val="pt-PT"/>
        </w:rPr>
        <w:t>s financi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è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  <w:lang w:val="pt-PT"/>
        </w:rPr>
        <w:t>res...).</w:t>
      </w:r>
    </w:p>
    <w:p w14:paraId="7D05155E" w14:textId="77777777" w:rsidR="00090C3E" w:rsidRDefault="004057F1" w:rsidP="004057F1">
      <w:pPr>
        <w:pStyle w:val="PardfautA"/>
        <w:spacing w:before="0"/>
        <w:jc w:val="both"/>
        <w:rPr>
          <w:rStyle w:val="Aucun"/>
          <w:rFonts w:ascii="Arial" w:eastAsia="Arial" w:hAnsi="Arial" w:cs="Arial"/>
          <w:b/>
          <w:bCs/>
          <w:color w:val="2004CA"/>
          <w:sz w:val="20"/>
          <w:szCs w:val="20"/>
          <w:u w:color="00AECC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2004CA"/>
          <w:sz w:val="20"/>
          <w:szCs w:val="20"/>
          <w:u w:color="00AECC"/>
          <w:shd w:val="clear" w:color="auto" w:fill="FFFFFF"/>
          <w:lang w:val="en-US"/>
        </w:rPr>
        <w:t>Synth</w:t>
      </w:r>
      <w:proofErr w:type="spellStart"/>
      <w:r>
        <w:rPr>
          <w:rStyle w:val="Aucun"/>
          <w:rFonts w:ascii="Arial" w:hAnsi="Arial"/>
          <w:b/>
          <w:bCs/>
          <w:color w:val="2004CA"/>
          <w:sz w:val="20"/>
          <w:szCs w:val="20"/>
          <w:u w:color="00AECC"/>
          <w:shd w:val="clear" w:color="auto" w:fill="FFFFFF"/>
        </w:rPr>
        <w:t>è</w:t>
      </w:r>
      <w:r>
        <w:rPr>
          <w:rStyle w:val="Aucun"/>
          <w:rFonts w:ascii="Arial" w:hAnsi="Arial"/>
          <w:b/>
          <w:bCs/>
          <w:color w:val="2004CA"/>
          <w:sz w:val="20"/>
          <w:szCs w:val="20"/>
          <w:u w:color="00AECC"/>
          <w:shd w:val="clear" w:color="auto" w:fill="FFFFFF"/>
        </w:rPr>
        <w:t>se</w:t>
      </w:r>
      <w:proofErr w:type="spellEnd"/>
      <w:r>
        <w:rPr>
          <w:rStyle w:val="Aucun"/>
          <w:rFonts w:ascii="Arial" w:hAnsi="Arial"/>
          <w:b/>
          <w:bCs/>
          <w:color w:val="2004CA"/>
          <w:sz w:val="20"/>
          <w:szCs w:val="20"/>
          <w:u w:color="00AECC"/>
          <w:shd w:val="clear" w:color="auto" w:fill="FFFFFF"/>
        </w:rPr>
        <w:t xml:space="preserve"> </w:t>
      </w:r>
      <w:r>
        <w:rPr>
          <w:rStyle w:val="Aucun"/>
          <w:rFonts w:ascii="Arial" w:hAnsi="Arial"/>
          <w:b/>
          <w:bCs/>
          <w:color w:val="2004C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b/>
          <w:bCs/>
          <w:color w:val="2004CA"/>
          <w:sz w:val="20"/>
          <w:szCs w:val="20"/>
          <w:u w:color="00AECC"/>
          <w:shd w:val="clear" w:color="auto" w:fill="FFFFFF"/>
        </w:rPr>
        <w:t xml:space="preserve">valuation du </w:t>
      </w:r>
      <w:proofErr w:type="gramStart"/>
      <w:r>
        <w:rPr>
          <w:rStyle w:val="Aucun"/>
          <w:rFonts w:ascii="Arial" w:hAnsi="Arial"/>
          <w:b/>
          <w:bCs/>
          <w:color w:val="2004CA"/>
          <w:sz w:val="20"/>
          <w:szCs w:val="20"/>
          <w:u w:color="00AECC"/>
          <w:shd w:val="clear" w:color="auto" w:fill="FFFFFF"/>
        </w:rPr>
        <w:t>risque :</w:t>
      </w:r>
      <w:proofErr w:type="gramEnd"/>
    </w:p>
    <w:p w14:paraId="4711BB19" w14:textId="77777777" w:rsidR="00090C3E" w:rsidRDefault="00090C3E">
      <w:pPr>
        <w:pStyle w:val="PardfautA"/>
        <w:spacing w:before="0"/>
        <w:rPr>
          <w:rStyle w:val="Aucun"/>
          <w:rFonts w:ascii="Arial" w:eastAsia="Arial" w:hAnsi="Arial" w:cs="Arial"/>
          <w:color w:val="00AFCD"/>
          <w:sz w:val="20"/>
          <w:szCs w:val="20"/>
          <w:u w:color="00AECC"/>
          <w:shd w:val="clear" w:color="auto" w:fill="FFFFFF"/>
        </w:rPr>
      </w:pPr>
    </w:p>
    <w:p w14:paraId="0E4382FB" w14:textId="77777777" w:rsidR="00090C3E" w:rsidRDefault="00090C3E">
      <w:pPr>
        <w:pStyle w:val="PardfautA"/>
        <w:spacing w:before="0"/>
        <w:rPr>
          <w:rStyle w:val="Aucun"/>
          <w:rFonts w:ascii="Arial" w:eastAsia="Arial" w:hAnsi="Arial" w:cs="Arial"/>
          <w:color w:val="00AFCD"/>
          <w:sz w:val="20"/>
          <w:szCs w:val="20"/>
          <w:u w:color="00AECC"/>
          <w:shd w:val="clear" w:color="auto" w:fill="FFFFFF"/>
        </w:rPr>
      </w:pPr>
    </w:p>
    <w:p w14:paraId="7B203462" w14:textId="77777777" w:rsidR="00090C3E" w:rsidRDefault="00090C3E">
      <w:pPr>
        <w:pStyle w:val="PardfautA"/>
        <w:spacing w:before="0"/>
        <w:rPr>
          <w:rStyle w:val="Aucun"/>
          <w:rFonts w:ascii="Arial" w:eastAsia="Arial" w:hAnsi="Arial" w:cs="Arial"/>
          <w:color w:val="00AFCD"/>
          <w:sz w:val="20"/>
          <w:szCs w:val="20"/>
          <w:u w:color="00AECC"/>
          <w:shd w:val="clear" w:color="auto" w:fill="FFFFFF"/>
        </w:rPr>
      </w:pPr>
    </w:p>
    <w:p w14:paraId="1D8695D4" w14:textId="77777777" w:rsidR="00090C3E" w:rsidRDefault="004057F1">
      <w:pPr>
        <w:pStyle w:val="PardfautA"/>
        <w:spacing w:before="0"/>
        <w:rPr>
          <w:rStyle w:val="Aucun"/>
          <w:rFonts w:ascii="Arial" w:eastAsia="Arial" w:hAnsi="Arial" w:cs="Arial"/>
          <w:b/>
          <w:bCs/>
          <w:color w:val="000F2A"/>
          <w:u w:color="00AECC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000F2A"/>
          <w:u w:color="00AECC"/>
          <w:shd w:val="clear" w:color="auto" w:fill="FFFFFF"/>
        </w:rPr>
        <w:t xml:space="preserve">Circonstances </w:t>
      </w:r>
      <w:r>
        <w:rPr>
          <w:rStyle w:val="Aucun"/>
          <w:rFonts w:ascii="Arial" w:hAnsi="Arial"/>
          <w:b/>
          <w:bCs/>
          <w:color w:val="000F2A"/>
          <w:u w:color="00AECC"/>
          <w:shd w:val="clear" w:color="auto" w:fill="FFFFFF"/>
        </w:rPr>
        <w:t xml:space="preserve">à </w:t>
      </w:r>
      <w:r>
        <w:rPr>
          <w:rStyle w:val="Aucun"/>
          <w:rFonts w:ascii="Arial" w:hAnsi="Arial"/>
          <w:b/>
          <w:bCs/>
          <w:color w:val="000F2A"/>
          <w:u w:color="00AECC"/>
          <w:shd w:val="clear" w:color="auto" w:fill="FFFFFF"/>
        </w:rPr>
        <w:t>risques pour donner des conseils adapt</w:t>
      </w:r>
      <w:r>
        <w:rPr>
          <w:rStyle w:val="Aucun"/>
          <w:rFonts w:ascii="Arial" w:hAnsi="Arial"/>
          <w:b/>
          <w:bCs/>
          <w:color w:val="000F2A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b/>
          <w:bCs/>
          <w:color w:val="000F2A"/>
          <w:u w:color="00AECC"/>
          <w:shd w:val="clear" w:color="auto" w:fill="FFFFFF"/>
        </w:rPr>
        <w:t>s :</w:t>
      </w:r>
    </w:p>
    <w:p w14:paraId="4F2EB42A" w14:textId="3C70F4D4" w:rsidR="00090C3E" w:rsidRDefault="004057F1" w:rsidP="004057F1">
      <w:pPr>
        <w:pStyle w:val="PardfautA"/>
        <w:numPr>
          <w:ilvl w:val="0"/>
          <w:numId w:val="3"/>
        </w:numPr>
        <w:spacing w:before="0"/>
        <w:jc w:val="both"/>
        <w:rPr>
          <w:rStyle w:val="Aucun"/>
          <w:rFonts w:ascii="Arial" w:eastAsia="Arial" w:hAnsi="Arial" w:cs="Arial"/>
          <w:color w:val="000F2A"/>
          <w:sz w:val="20"/>
          <w:szCs w:val="20"/>
          <w:u w:color="00AECC"/>
          <w:shd w:val="clear" w:color="auto" w:fill="FFFFFF"/>
        </w:rPr>
      </w:pPr>
      <w:proofErr w:type="gram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mesures</w:t>
      </w:r>
      <w:proofErr w:type="gram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 barri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è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res, les circonstances dans lesquelles ils pourraient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ê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tre amen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s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à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ne pas les appliquer</w:t>
      </w:r>
    </w:p>
    <w:p w14:paraId="4DC29A68" w14:textId="546D4733" w:rsidR="00090C3E" w:rsidRDefault="004057F1" w:rsidP="004057F1">
      <w:pPr>
        <w:pStyle w:val="PardfautA"/>
        <w:numPr>
          <w:ilvl w:val="0"/>
          <w:numId w:val="3"/>
        </w:numPr>
        <w:spacing w:before="0"/>
        <w:jc w:val="both"/>
        <w:rPr>
          <w:rStyle w:val="Aucun"/>
          <w:rFonts w:ascii="Arial" w:eastAsia="Arial" w:hAnsi="Arial" w:cs="Arial"/>
          <w:color w:val="000F2A"/>
          <w:sz w:val="20"/>
          <w:szCs w:val="20"/>
          <w:u w:color="00AECC"/>
          <w:shd w:val="clear" w:color="auto" w:fill="FFFFFF"/>
        </w:rPr>
      </w:pPr>
      <w:proofErr w:type="gram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valuation</w:t>
      </w:r>
      <w:proofErr w:type="gram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 des connaissances en mati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è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re de gestes barri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è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res (port du masque, distanciation physique, lavage r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gulier des mains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…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)</w:t>
      </w:r>
    </w:p>
    <w:p w14:paraId="3DAA57E1" w14:textId="7F5155BA" w:rsidR="00090C3E" w:rsidRDefault="004057F1" w:rsidP="004057F1">
      <w:pPr>
        <w:pStyle w:val="PardfautA"/>
        <w:numPr>
          <w:ilvl w:val="0"/>
          <w:numId w:val="3"/>
        </w:numPr>
        <w:spacing w:before="0"/>
        <w:jc w:val="both"/>
        <w:rPr>
          <w:rStyle w:val="Aucun"/>
          <w:rFonts w:ascii="Arial" w:eastAsia="Arial" w:hAnsi="Arial" w:cs="Arial"/>
          <w:color w:val="000F2A"/>
          <w:sz w:val="20"/>
          <w:szCs w:val="20"/>
          <w:u w:color="00AECC"/>
          <w:shd w:val="clear" w:color="auto" w:fill="FFFFFF"/>
        </w:rPr>
      </w:pPr>
      <w:proofErr w:type="gram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rappeler</w:t>
      </w:r>
      <w:proofErr w:type="gram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 qu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’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un test n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gatif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à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la C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ovid-19 ou le fait d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’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avoir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t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é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soi-m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ê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me atteint ne dispense pas de leur application, en particulier s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’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ils pr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voient de rendre visite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à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une personne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à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risque de forme grave. Fait</w:t>
      </w:r>
    </w:p>
    <w:p w14:paraId="440F6776" w14:textId="51AD12E8" w:rsidR="00A57D1B" w:rsidRPr="004057F1" w:rsidRDefault="004057F1" w:rsidP="004057F1">
      <w:pPr>
        <w:pStyle w:val="PardfautA"/>
        <w:numPr>
          <w:ilvl w:val="0"/>
          <w:numId w:val="3"/>
        </w:numPr>
        <w:spacing w:before="0"/>
        <w:jc w:val="both"/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</w:pP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Explication des </w:t>
      </w:r>
      <w:proofErr w:type="spell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diff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proofErr w:type="spell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  <w:lang w:val="en-US"/>
        </w:rPr>
        <w:t>rents tests de d</w:t>
      </w:r>
      <w:proofErr w:type="spell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pistage</w:t>
      </w:r>
      <w:proofErr w:type="spell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, et aborder la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vaccination anti-Covid. La HAS souligne enfin que l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’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application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« </w:t>
      </w:r>
      <w:proofErr w:type="spellStart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TousAntiCovid</w:t>
      </w:r>
      <w:proofErr w:type="spellEnd"/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 xml:space="preserve">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  <w:lang w:val="it-IT"/>
        </w:rPr>
        <w:t xml:space="preserve">» 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repr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sente une source d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’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informations fiables, son t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l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chargement peut donc faire partie des conseils donn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color w:val="000F2A"/>
          <w:sz w:val="20"/>
          <w:szCs w:val="20"/>
          <w:u w:color="00AECC"/>
          <w:shd w:val="clear" w:color="auto" w:fill="FFFFFF"/>
        </w:rPr>
        <w:t>s par les praticiens</w:t>
      </w:r>
    </w:p>
    <w:p w14:paraId="7B8CCFED" w14:textId="77777777" w:rsidR="00090C3E" w:rsidRDefault="004057F1">
      <w:pPr>
        <w:pStyle w:val="PardfautA"/>
        <w:spacing w:before="0"/>
        <w:jc w:val="both"/>
        <w:rPr>
          <w:rStyle w:val="Aucun"/>
          <w:rFonts w:ascii="Arial" w:eastAsia="Arial" w:hAnsi="Arial" w:cs="Arial"/>
          <w:b/>
          <w:bCs/>
          <w:color w:val="2004CA"/>
          <w:sz w:val="20"/>
          <w:szCs w:val="20"/>
          <w:u w:color="00AECC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2004CA"/>
          <w:sz w:val="20"/>
          <w:szCs w:val="20"/>
          <w:u w:color="00AECC"/>
          <w:shd w:val="clear" w:color="auto" w:fill="FFFFFF"/>
          <w:lang w:val="en-US"/>
        </w:rPr>
        <w:t>Synth</w:t>
      </w:r>
      <w:proofErr w:type="spellStart"/>
      <w:r>
        <w:rPr>
          <w:rStyle w:val="Aucun"/>
          <w:rFonts w:ascii="Arial" w:hAnsi="Arial"/>
          <w:b/>
          <w:bCs/>
          <w:color w:val="2004CA"/>
          <w:sz w:val="20"/>
          <w:szCs w:val="20"/>
          <w:u w:color="00AECC"/>
          <w:shd w:val="clear" w:color="auto" w:fill="FFFFFF"/>
        </w:rPr>
        <w:t>è</w:t>
      </w:r>
      <w:r>
        <w:rPr>
          <w:rStyle w:val="Aucun"/>
          <w:rFonts w:ascii="Arial" w:hAnsi="Arial"/>
          <w:b/>
          <w:bCs/>
          <w:color w:val="2004CA"/>
          <w:sz w:val="20"/>
          <w:szCs w:val="20"/>
          <w:u w:color="00AECC"/>
          <w:shd w:val="clear" w:color="auto" w:fill="FFFFFF"/>
        </w:rPr>
        <w:t>se</w:t>
      </w:r>
      <w:proofErr w:type="spellEnd"/>
      <w:r>
        <w:rPr>
          <w:rStyle w:val="Aucun"/>
          <w:rFonts w:ascii="Arial" w:hAnsi="Arial"/>
          <w:b/>
          <w:bCs/>
          <w:color w:val="2004CA"/>
          <w:sz w:val="20"/>
          <w:szCs w:val="20"/>
          <w:u w:color="00AECC"/>
          <w:shd w:val="clear" w:color="auto" w:fill="FFFFFF"/>
        </w:rPr>
        <w:t xml:space="preserve"> </w:t>
      </w:r>
      <w:r>
        <w:rPr>
          <w:rStyle w:val="Aucun"/>
          <w:rFonts w:ascii="Arial" w:hAnsi="Arial"/>
          <w:b/>
          <w:bCs/>
          <w:color w:val="2004C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b/>
          <w:bCs/>
          <w:color w:val="2004CA"/>
          <w:sz w:val="20"/>
          <w:szCs w:val="20"/>
          <w:u w:color="00AECC"/>
          <w:shd w:val="clear" w:color="auto" w:fill="FFFFFF"/>
          <w:lang w:val="en-US"/>
        </w:rPr>
        <w:t xml:space="preserve">valuation </w:t>
      </w:r>
      <w:r>
        <w:rPr>
          <w:rStyle w:val="Aucun"/>
          <w:rFonts w:ascii="Arial" w:hAnsi="Arial"/>
          <w:b/>
          <w:bCs/>
          <w:color w:val="2004CA"/>
          <w:sz w:val="20"/>
          <w:szCs w:val="20"/>
          <w:u w:color="00AECC"/>
          <w:shd w:val="clear" w:color="auto" w:fill="FFFFFF"/>
        </w:rPr>
        <w:t xml:space="preserve">des circonstances </w:t>
      </w:r>
      <w:r>
        <w:rPr>
          <w:rStyle w:val="Aucun"/>
          <w:rFonts w:ascii="Arial" w:hAnsi="Arial"/>
          <w:b/>
          <w:bCs/>
          <w:color w:val="2004CA"/>
          <w:sz w:val="20"/>
          <w:szCs w:val="20"/>
          <w:u w:color="00AECC"/>
          <w:shd w:val="clear" w:color="auto" w:fill="FFFFFF"/>
        </w:rPr>
        <w:t xml:space="preserve">à </w:t>
      </w:r>
      <w:proofErr w:type="gramStart"/>
      <w:r>
        <w:rPr>
          <w:rStyle w:val="Aucun"/>
          <w:rFonts w:ascii="Arial" w:hAnsi="Arial"/>
          <w:b/>
          <w:bCs/>
          <w:color w:val="2004CA"/>
          <w:sz w:val="20"/>
          <w:szCs w:val="20"/>
          <w:u w:color="00AECC"/>
          <w:shd w:val="clear" w:color="auto" w:fill="FFFFFF"/>
        </w:rPr>
        <w:t>risque</w:t>
      </w:r>
      <w:r>
        <w:rPr>
          <w:rStyle w:val="Aucun"/>
          <w:rFonts w:ascii="Arial" w:hAnsi="Arial"/>
          <w:b/>
          <w:bCs/>
          <w:color w:val="2004CA"/>
          <w:sz w:val="20"/>
          <w:szCs w:val="20"/>
          <w:u w:color="00AECC"/>
          <w:shd w:val="clear" w:color="auto" w:fill="FFFFFF"/>
        </w:rPr>
        <w:t> </w:t>
      </w:r>
      <w:r>
        <w:rPr>
          <w:rStyle w:val="Aucun"/>
          <w:rFonts w:ascii="Arial" w:hAnsi="Arial"/>
          <w:b/>
          <w:bCs/>
          <w:color w:val="2004CA"/>
          <w:sz w:val="20"/>
          <w:szCs w:val="20"/>
          <w:u w:color="00AECC"/>
          <w:shd w:val="clear" w:color="auto" w:fill="FFFFFF"/>
        </w:rPr>
        <w:t>:</w:t>
      </w:r>
      <w:proofErr w:type="gramEnd"/>
    </w:p>
    <w:p w14:paraId="6411A158" w14:textId="77777777" w:rsidR="00090C3E" w:rsidRDefault="00090C3E">
      <w:pPr>
        <w:pStyle w:val="PardfautA"/>
        <w:spacing w:before="0"/>
        <w:rPr>
          <w:rStyle w:val="Aucun"/>
          <w:rFonts w:ascii="Arial" w:eastAsia="Arial" w:hAnsi="Arial" w:cs="Arial"/>
          <w:color w:val="00AFCD"/>
          <w:sz w:val="20"/>
          <w:szCs w:val="20"/>
          <w:u w:color="00AECC"/>
        </w:rPr>
      </w:pPr>
    </w:p>
    <w:p w14:paraId="2C2D10DA" w14:textId="77777777" w:rsidR="00090C3E" w:rsidRDefault="004057F1">
      <w:pPr>
        <w:pStyle w:val="PardfautA"/>
        <w:spacing w:before="0"/>
        <w:rPr>
          <w:rStyle w:val="Aucun"/>
          <w:rFonts w:ascii="Arial" w:eastAsia="Arial" w:hAnsi="Arial" w:cs="Arial"/>
          <w:color w:val="00AFCD"/>
          <w:sz w:val="20"/>
          <w:szCs w:val="20"/>
          <w:u w:color="00AECC"/>
          <w:shd w:val="clear" w:color="auto" w:fill="FFFFFF"/>
        </w:rPr>
      </w:pPr>
      <w:r>
        <w:rPr>
          <w:rStyle w:val="Aucun"/>
          <w:rFonts w:ascii="Arial" w:eastAsia="Arial" w:hAnsi="Arial" w:cs="Arial"/>
          <w:color w:val="00AFCD"/>
          <w:sz w:val="20"/>
          <w:szCs w:val="20"/>
          <w:u w:color="00AECC"/>
          <w:shd w:val="clear" w:color="auto" w:fill="FFFFFF"/>
        </w:rPr>
        <w:br/>
      </w:r>
      <w:commentRangeStart w:id="0"/>
    </w:p>
    <w:p w14:paraId="57EC4E71" w14:textId="77777777" w:rsidR="00090C3E" w:rsidRDefault="004057F1">
      <w:pPr>
        <w:pStyle w:val="PardfautA"/>
        <w:spacing w:before="0"/>
        <w:rPr>
          <w:rStyle w:val="Aucun"/>
          <w:rFonts w:ascii="Arial" w:eastAsia="Arial" w:hAnsi="Arial" w:cs="Arial"/>
          <w:b/>
          <w:bCs/>
          <w:color w:val="2004CA"/>
          <w:sz w:val="20"/>
          <w:szCs w:val="20"/>
          <w:u w:color="00AECC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2004CA"/>
          <w:sz w:val="20"/>
          <w:szCs w:val="20"/>
          <w:u w:color="00AECC"/>
          <w:shd w:val="clear" w:color="auto" w:fill="FFFFFF"/>
        </w:rPr>
        <w:t>Conditions de r</w:t>
      </w:r>
      <w:r>
        <w:rPr>
          <w:rStyle w:val="Aucun"/>
          <w:rFonts w:ascii="Arial" w:hAnsi="Arial"/>
          <w:b/>
          <w:bCs/>
          <w:color w:val="2004CA"/>
          <w:sz w:val="20"/>
          <w:szCs w:val="20"/>
          <w:u w:color="00AECC"/>
          <w:shd w:val="clear" w:color="auto" w:fill="FFFFFF"/>
        </w:rPr>
        <w:t>é</w:t>
      </w:r>
      <w:r>
        <w:rPr>
          <w:rStyle w:val="Aucun"/>
          <w:rFonts w:ascii="Arial" w:hAnsi="Arial"/>
          <w:b/>
          <w:bCs/>
          <w:color w:val="2004CA"/>
          <w:sz w:val="20"/>
          <w:szCs w:val="20"/>
          <w:u w:color="00AECC"/>
          <w:shd w:val="clear" w:color="auto" w:fill="FFFFFF"/>
        </w:rPr>
        <w:t xml:space="preserve">alisation et de cotation : </w:t>
      </w:r>
    </w:p>
    <w:p w14:paraId="1F8A1753" w14:textId="77777777" w:rsidR="00090C3E" w:rsidRPr="00A57D1B" w:rsidRDefault="004057F1">
      <w:pPr>
        <w:pStyle w:val="Corps"/>
        <w:jc w:val="both"/>
        <w:rPr>
          <w:rStyle w:val="Aucun"/>
          <w:rFonts w:ascii="Arial" w:eastAsia="Arial" w:hAnsi="Arial" w:cs="Arial"/>
          <w:sz w:val="20"/>
          <w:szCs w:val="20"/>
        </w:rPr>
      </w:pPr>
      <w:r w:rsidRPr="00A57D1B">
        <w:rPr>
          <w:rStyle w:val="Aucun"/>
          <w:rFonts w:ascii="Arial" w:hAnsi="Arial" w:cs="Arial"/>
          <w:b/>
          <w:bCs/>
          <w:color w:val="auto"/>
          <w:sz w:val="20"/>
          <w:szCs w:val="20"/>
          <w:u w:color="FF3333"/>
        </w:rPr>
        <w:t>CONSULTATION PREVENTION**, UNE SEULE FOIS PAR PATIENT VULNERABLE</w:t>
      </w:r>
      <w:r w:rsidRPr="00A57D1B">
        <w:rPr>
          <w:rStyle w:val="Aucun"/>
          <w:rFonts w:ascii="Arial" w:hAnsi="Arial" w:cs="Arial"/>
          <w:b/>
          <w:bCs/>
          <w:color w:val="auto"/>
          <w:sz w:val="20"/>
          <w:szCs w:val="20"/>
          <w:lang w:val="fr-FR"/>
        </w:rPr>
        <w:t> </w:t>
      </w:r>
      <w:proofErr w:type="gramStart"/>
      <w:r w:rsidRPr="00A57D1B">
        <w:rPr>
          <w:rStyle w:val="Aucun"/>
          <w:rFonts w:ascii="Arial" w:hAnsi="Arial" w:cs="Arial"/>
          <w:b/>
          <w:bCs/>
          <w:color w:val="auto"/>
          <w:sz w:val="20"/>
          <w:szCs w:val="20"/>
          <w:u w:color="FF3333"/>
        </w:rPr>
        <w:t>*</w:t>
      </w:r>
      <w:r w:rsidRPr="00A57D1B">
        <w:rPr>
          <w:rStyle w:val="Aucun"/>
          <w:rFonts w:ascii="Arial" w:hAnsi="Arial" w:cs="Arial"/>
          <w:b/>
          <w:bCs/>
          <w:color w:val="auto"/>
          <w:sz w:val="20"/>
          <w:szCs w:val="20"/>
          <w:u w:color="FF3333"/>
          <w:lang w:val="fr-FR"/>
        </w:rPr>
        <w:t> 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:</w:t>
      </w:r>
      <w:proofErr w:type="gramEnd"/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 en tiers payant int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gral 100% (ALD ou exo div 3 pour les non ALD) :</w:t>
      </w:r>
    </w:p>
    <w:p w14:paraId="489B3F68" w14:textId="77BB2F9C" w:rsidR="004057F1" w:rsidRDefault="004057F1">
      <w:pPr>
        <w:pStyle w:val="Corps"/>
        <w:jc w:val="both"/>
        <w:rPr>
          <w:rStyle w:val="Aucun"/>
          <w:rFonts w:ascii="Arial" w:eastAsia="Arial" w:hAnsi="Arial" w:cs="Arial"/>
          <w:sz w:val="20"/>
          <w:szCs w:val="20"/>
        </w:rPr>
      </w:pPr>
      <w:r w:rsidRPr="00A57D1B">
        <w:rPr>
          <w:rStyle w:val="Aucun"/>
          <w:rFonts w:ascii="Arial" w:hAnsi="Arial" w:cs="Arial"/>
          <w:b/>
          <w:bCs/>
          <w:sz w:val="20"/>
          <w:szCs w:val="20"/>
          <w:lang w:val="fr-FR"/>
        </w:rPr>
        <w:t>Cotations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 </w:t>
      </w:r>
      <w:r w:rsidRPr="00A57D1B">
        <w:rPr>
          <w:rStyle w:val="Aucun"/>
          <w:rFonts w:ascii="Arial" w:hAnsi="Arial" w:cs="Arial"/>
          <w:sz w:val="20"/>
          <w:szCs w:val="20"/>
        </w:rPr>
        <w:t>:</w:t>
      </w:r>
      <w:r w:rsidRPr="00A57D1B">
        <w:rPr>
          <w:rStyle w:val="Aucun"/>
          <w:rFonts w:ascii="Arial" w:hAnsi="Arial" w:cs="Arial"/>
          <w:sz w:val="20"/>
          <w:szCs w:val="20"/>
        </w:rPr>
        <w:br/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- C 1,74 = 23 euros x 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1,74 = 40,02 euros pour les consultations au cabinet ;</w:t>
      </w:r>
    </w:p>
    <w:p w14:paraId="10695AF0" w14:textId="06DC6522" w:rsidR="00090C3E" w:rsidRPr="00A57D1B" w:rsidRDefault="004057F1">
      <w:pPr>
        <w:pStyle w:val="Corps"/>
        <w:jc w:val="both"/>
        <w:rPr>
          <w:rStyle w:val="Aucun"/>
          <w:rFonts w:ascii="Arial" w:eastAsia="Arial" w:hAnsi="Arial" w:cs="Arial"/>
          <w:sz w:val="20"/>
          <w:szCs w:val="20"/>
        </w:rPr>
      </w:pPr>
      <w:r w:rsidRPr="00A57D1B">
        <w:rPr>
          <w:rStyle w:val="Aucun"/>
          <w:rFonts w:ascii="Arial" w:hAnsi="Arial" w:cs="Arial"/>
          <w:b/>
          <w:bCs/>
          <w:sz w:val="20"/>
          <w:szCs w:val="20"/>
          <w:lang w:val="pt-PT"/>
        </w:rPr>
        <w:t>- TC 1,74</w:t>
      </w:r>
      <w:r w:rsidRPr="00A57D1B">
        <w:rPr>
          <w:rStyle w:val="Aucun"/>
          <w:rFonts w:ascii="Arial" w:hAnsi="Arial" w:cs="Arial"/>
          <w:sz w:val="20"/>
          <w:szCs w:val="20"/>
          <w:lang w:val="pt-PT"/>
        </w:rPr>
        <w:t xml:space="preserve"> = 40,02 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€ 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pour les t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</w:rPr>
        <w:t>l</w:t>
      </w:r>
      <w:proofErr w:type="spellStart"/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consultations</w:t>
      </w:r>
      <w:proofErr w:type="spellEnd"/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 avec vid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otransmission (et par t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</w:rPr>
        <w:t>l</w:t>
      </w:r>
      <w:proofErr w:type="spellStart"/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phone</w:t>
      </w:r>
      <w:proofErr w:type="spellEnd"/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 jusqu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’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au 16 f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vrier 2021)</w:t>
      </w:r>
    </w:p>
    <w:p w14:paraId="11A5885A" w14:textId="50206F7D" w:rsidR="00A57D1B" w:rsidRDefault="004057F1">
      <w:pPr>
        <w:pStyle w:val="Corps"/>
        <w:jc w:val="both"/>
        <w:rPr>
          <w:rStyle w:val="Aucun"/>
          <w:rFonts w:ascii="Arial" w:eastAsia="Arial" w:hAnsi="Arial" w:cs="Arial"/>
          <w:sz w:val="20"/>
          <w:szCs w:val="20"/>
        </w:rPr>
      </w:pPr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- V 1,74 pour les visites + MD = 50,02 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€ </w:t>
      </w:r>
      <w:r w:rsidRPr="00A57D1B">
        <w:rPr>
          <w:rStyle w:val="Aucun"/>
          <w:rFonts w:ascii="Arial" w:hAnsi="Arial" w:cs="Arial"/>
          <w:sz w:val="20"/>
          <w:szCs w:val="20"/>
        </w:rPr>
        <w:t xml:space="preserve">(+ IK 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ventuelles) : Consultation 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à </w:t>
      </w:r>
      <w:r w:rsidRPr="00A57D1B">
        <w:rPr>
          <w:rStyle w:val="Aucun"/>
          <w:rFonts w:ascii="Arial" w:hAnsi="Arial" w:cs="Arial"/>
          <w:sz w:val="20"/>
          <w:szCs w:val="20"/>
        </w:rPr>
        <w:t>r</w:t>
      </w:r>
      <w:proofErr w:type="spellStart"/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aliser</w:t>
      </w:r>
      <w:proofErr w:type="spellEnd"/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 par le m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decin traitant ou tout autre m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decin si pas de m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decin traitant.</w:t>
      </w:r>
    </w:p>
    <w:p w14:paraId="03904A93" w14:textId="631E7200" w:rsidR="00090C3E" w:rsidRPr="004057F1" w:rsidRDefault="004057F1">
      <w:pPr>
        <w:pStyle w:val="Corps"/>
        <w:jc w:val="both"/>
        <w:rPr>
          <w:rStyle w:val="Aucun"/>
          <w:rFonts w:ascii="Arial" w:eastAsia="Arial" w:hAnsi="Arial" w:cs="Arial"/>
          <w:sz w:val="20"/>
          <w:szCs w:val="20"/>
        </w:rPr>
      </w:pPr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* - patients 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â</w:t>
      </w:r>
      <w:r w:rsidRPr="00A57D1B">
        <w:rPr>
          <w:rStyle w:val="Aucun"/>
          <w:rFonts w:ascii="Arial" w:hAnsi="Arial" w:cs="Arial"/>
          <w:sz w:val="20"/>
          <w:szCs w:val="20"/>
        </w:rPr>
        <w:t>g</w:t>
      </w:r>
      <w:proofErr w:type="spellStart"/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s</w:t>
      </w:r>
      <w:proofErr w:type="spellEnd"/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 de plus de 65 ans ou souffrant d'</w:t>
      </w:r>
      <w:proofErr w:type="spellStart"/>
      <w:r w:rsidRPr="00A57D1B">
        <w:rPr>
          <w:rStyle w:val="Aucun"/>
          <w:rFonts w:ascii="Arial" w:hAnsi="Arial" w:cs="Arial"/>
          <w:sz w:val="20"/>
          <w:szCs w:val="20"/>
          <w:lang w:val="fr-FR"/>
        </w:rPr>
        <w:t>ob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</w:rPr>
        <w:t>sit</w:t>
      </w:r>
      <w:proofErr w:type="spellEnd"/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é 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avec IMC &gt; 30, ou d'un cancer 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volutif sous traitement hors hormonoth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rapie, 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grossesse au troisi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è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me trimestre ou - toutes les personnes atteintes d'une affection de longue dur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e ou - toutes les personnes en situation de pr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carit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é </w:t>
      </w:r>
      <w:r w:rsidRPr="00A57D1B">
        <w:rPr>
          <w:rStyle w:val="Aucun"/>
          <w:rFonts w:ascii="Arial" w:hAnsi="Arial" w:cs="Arial"/>
          <w:sz w:val="20"/>
          <w:szCs w:val="20"/>
        </w:rPr>
        <w:t>(b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</w:rPr>
        <w:t>n</w:t>
      </w:r>
      <w:proofErr w:type="spellStart"/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ficiaires</w:t>
      </w:r>
      <w:proofErr w:type="spellEnd"/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 de l'aide m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dicale d'Etat - AME - ou de la Compl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mentaire sant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é 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solidaire 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– </w:t>
      </w:r>
      <w:r w:rsidRPr="00A57D1B">
        <w:rPr>
          <w:rStyle w:val="Aucun"/>
          <w:rFonts w:ascii="Arial" w:hAnsi="Arial" w:cs="Arial"/>
          <w:sz w:val="20"/>
          <w:szCs w:val="20"/>
        </w:rPr>
        <w:t>C2S).</w:t>
      </w:r>
      <w:r w:rsidRPr="00A57D1B">
        <w:rPr>
          <w:rStyle w:val="Aucun"/>
          <w:rFonts w:ascii="Arial" w:hAnsi="Arial" w:cs="Arial"/>
          <w:color w:val="5856D6"/>
          <w:sz w:val="20"/>
          <w:szCs w:val="20"/>
          <w:u w:color="5856D6"/>
        </w:rPr>
        <w:br/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** 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 xml:space="preserve">pas de cumul possible avec les majorations MU, MEG, nuit, dimanche, jour </w:t>
      </w:r>
      <w:proofErr w:type="spellStart"/>
      <w:r w:rsidRPr="00A57D1B">
        <w:rPr>
          <w:rStyle w:val="Aucun"/>
          <w:rFonts w:ascii="Arial" w:hAnsi="Arial" w:cs="Arial"/>
          <w:sz w:val="20"/>
          <w:szCs w:val="20"/>
          <w:lang w:val="fr-FR"/>
        </w:rPr>
        <w:t>f</w:t>
      </w:r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</w:rPr>
        <w:t>ri</w:t>
      </w:r>
      <w:proofErr w:type="spellEnd"/>
      <w:r w:rsidRPr="00A57D1B">
        <w:rPr>
          <w:rStyle w:val="Aucun"/>
          <w:rFonts w:ascii="Arial" w:hAnsi="Arial" w:cs="Arial"/>
          <w:sz w:val="20"/>
          <w:szCs w:val="20"/>
          <w:lang w:val="fr-FR"/>
        </w:rPr>
        <w:t>é</w:t>
      </w:r>
      <w:r w:rsidRPr="00A57D1B">
        <w:rPr>
          <w:rStyle w:val="Aucun"/>
          <w:rFonts w:ascii="Arial" w:hAnsi="Arial" w:cs="Arial"/>
          <w:sz w:val="20"/>
          <w:szCs w:val="20"/>
        </w:rPr>
        <w:t>.</w:t>
      </w:r>
      <w:commentRangeEnd w:id="0"/>
      <w:r w:rsidRPr="00A57D1B">
        <w:rPr>
          <w:rFonts w:ascii="Arial" w:hAnsi="Arial" w:cs="Arial"/>
          <w:sz w:val="20"/>
          <w:szCs w:val="20"/>
        </w:rPr>
        <w:commentReference w:id="0"/>
      </w:r>
    </w:p>
    <w:p w14:paraId="26AD7CEA" w14:textId="3F4093B2" w:rsidR="00090C3E" w:rsidRPr="00A57D1B" w:rsidRDefault="00A57D1B">
      <w:pPr>
        <w:pStyle w:val="PardfautA"/>
        <w:spacing w:before="0"/>
        <w:rPr>
          <w:rStyle w:val="Aucun"/>
          <w:rFonts w:ascii="Arial" w:eastAsia="Arial" w:hAnsi="Arial" w:cs="Arial"/>
          <w:color w:val="00AFCD"/>
          <w:sz w:val="20"/>
          <w:szCs w:val="20"/>
          <w:u w:color="00AECC"/>
          <w:shd w:val="clear" w:color="auto" w:fill="FFFFFF"/>
        </w:rPr>
      </w:pPr>
      <w:r w:rsidRPr="00A57D1B">
        <w:rPr>
          <w:rFonts w:ascii="Arial" w:eastAsia="Times New Roman" w:hAnsi="Arial" w:cs="Arial"/>
          <w:sz w:val="20"/>
          <w:szCs w:val="20"/>
        </w:rPr>
        <w:t>Informations sur le</w:t>
      </w:r>
      <w:r w:rsidRPr="00A57D1B">
        <w:rPr>
          <w:rFonts w:ascii="Arial" w:eastAsia="Times New Roman" w:hAnsi="Arial" w:cs="Arial"/>
          <w:sz w:val="20"/>
          <w:szCs w:val="20"/>
        </w:rPr>
        <w:t xml:space="preserve"> site </w:t>
      </w:r>
      <w:proofErr w:type="spellStart"/>
      <w:proofErr w:type="gramStart"/>
      <w:r w:rsidRPr="00A57D1B">
        <w:rPr>
          <w:rFonts w:ascii="Arial" w:eastAsia="Times New Roman" w:hAnsi="Arial" w:cs="Arial"/>
          <w:sz w:val="20"/>
          <w:szCs w:val="20"/>
        </w:rPr>
        <w:t>ameli</w:t>
      </w:r>
      <w:proofErr w:type="spellEnd"/>
      <w:r w:rsidRPr="00A57D1B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Pr="00A57D1B">
        <w:rPr>
          <w:rFonts w:ascii="Arial" w:eastAsia="Times New Roman" w:hAnsi="Arial" w:cs="Arial"/>
          <w:sz w:val="20"/>
          <w:szCs w:val="20"/>
        </w:rPr>
        <w:t xml:space="preserve"> </w:t>
      </w:r>
      <w:hyperlink r:id="rId10" w:history="1">
        <w:r w:rsidRPr="00A57D1B">
          <w:rPr>
            <w:rStyle w:val="Lienhypertexte"/>
            <w:rFonts w:ascii="Arial" w:eastAsia="Times New Roman" w:hAnsi="Arial" w:cs="Arial"/>
            <w:sz w:val="20"/>
            <w:szCs w:val="20"/>
          </w:rPr>
          <w:t>https://www.ameli.fr/moselle/medecin/actualites/covid-19-une-nouvelle-consultation-de-prevention-pour-les-personnes-vulnerables</w:t>
        </w:r>
      </w:hyperlink>
    </w:p>
    <w:p w14:paraId="0A95E83D" w14:textId="19B3A0C2" w:rsidR="00090C3E" w:rsidRDefault="00090C3E">
      <w:pPr>
        <w:pStyle w:val="PardfautA"/>
        <w:spacing w:before="0"/>
        <w:rPr>
          <w:rStyle w:val="Aucun"/>
          <w:rFonts w:ascii="Arial" w:eastAsia="Arial" w:hAnsi="Arial" w:cs="Arial"/>
          <w:color w:val="00AFCD"/>
          <w:sz w:val="20"/>
          <w:szCs w:val="20"/>
          <w:u w:color="00AECC"/>
          <w:shd w:val="clear" w:color="auto" w:fill="FFFFFF"/>
        </w:rPr>
      </w:pPr>
    </w:p>
    <w:p w14:paraId="1B2AE176" w14:textId="77777777" w:rsidR="004057F1" w:rsidRPr="004057F1" w:rsidRDefault="004057F1">
      <w:pPr>
        <w:pStyle w:val="PardfautA"/>
        <w:spacing w:before="0"/>
        <w:rPr>
          <w:rStyle w:val="Aucun"/>
          <w:rFonts w:ascii="Arial" w:eastAsia="Arial" w:hAnsi="Arial" w:cs="Arial"/>
          <w:color w:val="00AFCD"/>
          <w:sz w:val="12"/>
          <w:szCs w:val="12"/>
          <w:u w:color="00AECC"/>
          <w:shd w:val="clear" w:color="auto" w:fill="FFFFFF"/>
        </w:rPr>
      </w:pPr>
    </w:p>
    <w:p w14:paraId="5BEBA142" w14:textId="77777777" w:rsidR="00090C3E" w:rsidRDefault="004057F1">
      <w:pPr>
        <w:pStyle w:val="Corps"/>
      </w:pPr>
      <w:r>
        <w:rPr>
          <w:rStyle w:val="Aucun"/>
          <w:rFonts w:ascii="Arial" w:hAnsi="Arial"/>
          <w:sz w:val="20"/>
          <w:szCs w:val="20"/>
        </w:rPr>
        <w:t>NOM</w:t>
      </w:r>
      <w:r>
        <w:rPr>
          <w:rStyle w:val="Aucun"/>
          <w:rFonts w:ascii="Arial" w:hAnsi="Arial"/>
          <w:sz w:val="20"/>
          <w:szCs w:val="20"/>
          <w:lang w:val="fr-FR"/>
        </w:rPr>
        <w:t>                              </w:t>
      </w:r>
      <w:r>
        <w:rPr>
          <w:rStyle w:val="Aucun"/>
          <w:rFonts w:ascii="Arial" w:eastAsia="Arial" w:hAnsi="Arial" w:cs="Arial"/>
          <w:sz w:val="20"/>
          <w:szCs w:val="20"/>
        </w:rPr>
        <w:tab/>
      </w:r>
      <w:r>
        <w:rPr>
          <w:rStyle w:val="Aucun"/>
          <w:rFonts w:ascii="Arial" w:hAnsi="Arial"/>
          <w:sz w:val="20"/>
          <w:szCs w:val="20"/>
          <w:lang w:val="fr-FR"/>
        </w:rPr>
        <w:t xml:space="preserve">             </w:t>
      </w:r>
      <w:r>
        <w:rPr>
          <w:rStyle w:val="Aucun"/>
          <w:rFonts w:ascii="Arial" w:hAnsi="Arial"/>
          <w:sz w:val="20"/>
          <w:szCs w:val="20"/>
        </w:rPr>
        <w:t>Pr</w:t>
      </w:r>
      <w:r>
        <w:rPr>
          <w:rStyle w:val="Aucun"/>
          <w:rFonts w:ascii="Arial" w:hAnsi="Arial"/>
          <w:sz w:val="20"/>
          <w:szCs w:val="20"/>
          <w:lang w:val="fr-FR"/>
        </w:rPr>
        <w:t>é</w:t>
      </w:r>
      <w:proofErr w:type="spellStart"/>
      <w:r>
        <w:rPr>
          <w:rStyle w:val="Aucun"/>
          <w:rFonts w:ascii="Arial" w:hAnsi="Arial"/>
          <w:sz w:val="20"/>
          <w:szCs w:val="20"/>
        </w:rPr>
        <w:t>nom</w:t>
      </w:r>
      <w:proofErr w:type="spellEnd"/>
      <w:r>
        <w:rPr>
          <w:rStyle w:val="Aucun"/>
          <w:rFonts w:ascii="Arial" w:hAnsi="Arial"/>
          <w:sz w:val="20"/>
          <w:szCs w:val="20"/>
          <w:lang w:val="fr-FR"/>
        </w:rPr>
        <w:t>                                                                          </w:t>
      </w:r>
      <w:r>
        <w:rPr>
          <w:rStyle w:val="Aucun"/>
          <w:rFonts w:ascii="Arial" w:hAnsi="Arial"/>
          <w:sz w:val="20"/>
          <w:szCs w:val="20"/>
        </w:rPr>
        <w:t>Date</w:t>
      </w:r>
    </w:p>
    <w:sectPr w:rsidR="00090C3E" w:rsidSect="004057F1">
      <w:headerReference w:type="default" r:id="rId11"/>
      <w:pgSz w:w="11900" w:h="16840"/>
      <w:pgMar w:top="851" w:right="964" w:bottom="907" w:left="907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GRADELER Jean-Daniel" w:date="2021-02-03T09:30:00Z" w:initials="">
    <w:p w14:paraId="79964D52" w14:textId="77777777" w:rsidR="00090C3E" w:rsidRDefault="00090C3E">
      <w:pPr>
        <w:pStyle w:val="Pardfaut"/>
      </w:pPr>
    </w:p>
    <w:p w14:paraId="162135A8" w14:textId="77777777" w:rsidR="00090C3E" w:rsidRDefault="004057F1">
      <w:pPr>
        <w:pStyle w:val="Pardfaut"/>
      </w:pPr>
      <w:proofErr w:type="gramStart"/>
      <w:r>
        <w:rPr>
          <w:rFonts w:eastAsia="Arial Unicode MS" w:cs="Arial Unicode MS"/>
        </w:rPr>
        <w:t>à</w:t>
      </w:r>
      <w:proofErr w:type="gram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ajouter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2135A8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2135A8" w16cid:durableId="23C510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F9A77" w14:textId="77777777" w:rsidR="00000000" w:rsidRDefault="004057F1">
      <w:r>
        <w:separator/>
      </w:r>
    </w:p>
  </w:endnote>
  <w:endnote w:type="continuationSeparator" w:id="0">
    <w:p w14:paraId="50421B13" w14:textId="77777777" w:rsidR="00000000" w:rsidRDefault="0040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6EBA4" w14:textId="77777777" w:rsidR="00000000" w:rsidRDefault="004057F1">
      <w:r>
        <w:separator/>
      </w:r>
    </w:p>
  </w:footnote>
  <w:footnote w:type="continuationSeparator" w:id="0">
    <w:p w14:paraId="29A6C297" w14:textId="77777777" w:rsidR="00000000" w:rsidRDefault="0040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6C866" w14:textId="77777777" w:rsidR="00090C3E" w:rsidRDefault="004057F1">
    <w:pPr>
      <w:pStyle w:val="En-tte"/>
    </w:pPr>
    <w:r>
      <w:rPr>
        <w:rStyle w:val="apple-tab-span"/>
        <w:noProof/>
      </w:rPr>
      <w:drawing>
        <wp:inline distT="0" distB="0" distL="0" distR="0" wp14:anchorId="083A6CD6" wp14:editId="6E5A4248">
          <wp:extent cx="1695450" cy="8382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802" cy="8383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81A21"/>
    <w:multiLevelType w:val="hybridMultilevel"/>
    <w:tmpl w:val="4072B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5452B"/>
    <w:multiLevelType w:val="hybridMultilevel"/>
    <w:tmpl w:val="A4B8D3D4"/>
    <w:lvl w:ilvl="0" w:tplc="E4A062D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E22AA"/>
    <w:multiLevelType w:val="hybridMultilevel"/>
    <w:tmpl w:val="39F4D950"/>
    <w:lvl w:ilvl="0" w:tplc="E4A062D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F2FBA"/>
    <w:multiLevelType w:val="hybridMultilevel"/>
    <w:tmpl w:val="720A697E"/>
    <w:lvl w:ilvl="0" w:tplc="E4A062D8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9E26FC"/>
    <w:multiLevelType w:val="hybridMultilevel"/>
    <w:tmpl w:val="4FBA25B4"/>
    <w:lvl w:ilvl="0" w:tplc="E4A062D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3E"/>
    <w:rsid w:val="00090C3E"/>
    <w:rsid w:val="004057F1"/>
    <w:rsid w:val="00A5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26AE"/>
  <w15:docId w15:val="{FD63F8A3-E7DA-4F08-9754-219D29E6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apple-tab-span">
    <w:name w:val="apple-tab-span"/>
    <w:basedOn w:val="Aucun"/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dfautA">
    <w:name w:val="Par défaut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57D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7D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meli.fr/moselle/medecin/actualites/covid-19-une-nouvelle-consultation-de-prevention-pour-les-personnes-vulnerables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l.noel</dc:creator>
  <cp:lastModifiedBy>Les Généralistes CSMF</cp:lastModifiedBy>
  <cp:revision>2</cp:revision>
  <dcterms:created xsi:type="dcterms:W3CDTF">2021-02-03T11:13:00Z</dcterms:created>
  <dcterms:modified xsi:type="dcterms:W3CDTF">2021-02-03T11:13:00Z</dcterms:modified>
</cp:coreProperties>
</file>